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D0" w:rsidRPr="00396A89" w:rsidRDefault="008A1AD0" w:rsidP="008A1AD0">
      <w:pPr>
        <w:tabs>
          <w:tab w:val="left" w:pos="567"/>
        </w:tabs>
        <w:rPr>
          <w:rFonts w:ascii="Arial" w:hAnsi="Arial" w:cs="Arial"/>
          <w:b/>
          <w:bCs/>
          <w:color w:val="000000"/>
          <w:sz w:val="20"/>
          <w:szCs w:val="20"/>
        </w:rPr>
      </w:pPr>
      <w:r w:rsidRPr="00396A89">
        <w:rPr>
          <w:rFonts w:ascii="Arial" w:hAnsi="Arial" w:cs="Arial"/>
          <w:b/>
          <w:bCs/>
          <w:color w:val="000000"/>
          <w:sz w:val="20"/>
          <w:szCs w:val="20"/>
        </w:rPr>
        <w:t xml:space="preserve">0. </w:t>
      </w:r>
      <w:r w:rsidRPr="00396A89">
        <w:rPr>
          <w:rFonts w:ascii="Arial" w:hAnsi="Arial" w:cs="Arial"/>
          <w:b/>
          <w:bCs/>
          <w:color w:val="000000"/>
          <w:sz w:val="20"/>
          <w:szCs w:val="20"/>
        </w:rPr>
        <w:tab/>
        <w:t xml:space="preserve">LISTA DE VERSIONES </w:t>
      </w:r>
    </w:p>
    <w:p w:rsidR="008A1AD0" w:rsidRPr="00396A89" w:rsidRDefault="008A1AD0" w:rsidP="008A1AD0">
      <w:pPr>
        <w:tabs>
          <w:tab w:val="left" w:pos="567"/>
        </w:tabs>
        <w:rPr>
          <w:rFonts w:ascii="Arial" w:hAnsi="Arial" w:cs="Arial"/>
          <w:b/>
          <w:bCs/>
          <w:color w:val="000000"/>
          <w:sz w:val="20"/>
          <w:szCs w:val="20"/>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418"/>
        <w:gridCol w:w="1843"/>
        <w:gridCol w:w="5528"/>
      </w:tblGrid>
      <w:tr w:rsidR="00D61BA3" w:rsidTr="00D61BA3">
        <w:trPr>
          <w:trHeight w:val="340"/>
        </w:trPr>
        <w:tc>
          <w:tcPr>
            <w:tcW w:w="1418" w:type="dxa"/>
            <w:tcBorders>
              <w:top w:val="single" w:sz="12" w:space="0" w:color="000000"/>
              <w:left w:val="single" w:sz="12" w:space="0" w:color="000000"/>
              <w:bottom w:val="single" w:sz="12" w:space="0" w:color="000000"/>
              <w:right w:val="single" w:sz="12" w:space="0" w:color="000000"/>
            </w:tcBorders>
            <w:vAlign w:val="center"/>
            <w:hideMark/>
          </w:tcPr>
          <w:p w:rsidR="00D61BA3" w:rsidRDefault="00D61BA3">
            <w:pPr>
              <w:jc w:val="center"/>
              <w:rPr>
                <w:rFonts w:ascii="Arial" w:hAnsi="Arial" w:cs="Arial"/>
                <w:b/>
                <w:sz w:val="20"/>
                <w:szCs w:val="20"/>
              </w:rPr>
            </w:pPr>
            <w:r>
              <w:rPr>
                <w:rFonts w:ascii="Arial" w:hAnsi="Arial" w:cs="Arial"/>
                <w:b/>
                <w:sz w:val="20"/>
                <w:szCs w:val="20"/>
              </w:rPr>
              <w:t>VERSION</w:t>
            </w:r>
          </w:p>
        </w:tc>
        <w:tc>
          <w:tcPr>
            <w:tcW w:w="1843" w:type="dxa"/>
            <w:tcBorders>
              <w:top w:val="single" w:sz="12" w:space="0" w:color="000000"/>
              <w:left w:val="single" w:sz="12" w:space="0" w:color="000000"/>
              <w:bottom w:val="single" w:sz="12" w:space="0" w:color="000000"/>
              <w:right w:val="single" w:sz="12" w:space="0" w:color="000000"/>
            </w:tcBorders>
            <w:vAlign w:val="center"/>
            <w:hideMark/>
          </w:tcPr>
          <w:p w:rsidR="00D61BA3" w:rsidRDefault="00D61BA3">
            <w:pPr>
              <w:jc w:val="center"/>
              <w:rPr>
                <w:rFonts w:ascii="Arial" w:hAnsi="Arial" w:cs="Arial"/>
                <w:b/>
                <w:sz w:val="20"/>
                <w:szCs w:val="20"/>
              </w:rPr>
            </w:pPr>
            <w:r>
              <w:rPr>
                <w:rFonts w:ascii="Arial" w:hAnsi="Arial" w:cs="Arial"/>
                <w:b/>
                <w:sz w:val="20"/>
                <w:szCs w:val="20"/>
              </w:rPr>
              <w:t>FECHA</w:t>
            </w:r>
          </w:p>
        </w:tc>
        <w:tc>
          <w:tcPr>
            <w:tcW w:w="5528" w:type="dxa"/>
            <w:tcBorders>
              <w:top w:val="single" w:sz="12" w:space="0" w:color="000000"/>
              <w:left w:val="single" w:sz="12" w:space="0" w:color="000000"/>
              <w:bottom w:val="single" w:sz="12" w:space="0" w:color="000000"/>
              <w:right w:val="single" w:sz="12" w:space="0" w:color="000000"/>
            </w:tcBorders>
            <w:vAlign w:val="center"/>
            <w:hideMark/>
          </w:tcPr>
          <w:p w:rsidR="00D61BA3" w:rsidRDefault="00D61BA3">
            <w:pPr>
              <w:jc w:val="center"/>
              <w:rPr>
                <w:rFonts w:ascii="Arial" w:hAnsi="Arial" w:cs="Arial"/>
                <w:b/>
                <w:sz w:val="20"/>
                <w:szCs w:val="20"/>
              </w:rPr>
            </w:pPr>
            <w:r>
              <w:rPr>
                <w:rFonts w:ascii="Arial" w:hAnsi="Arial" w:cs="Arial"/>
                <w:b/>
                <w:sz w:val="20"/>
                <w:szCs w:val="20"/>
              </w:rPr>
              <w:t>RAZON DE LA ACTUALIZACION</w:t>
            </w:r>
          </w:p>
        </w:tc>
      </w:tr>
      <w:tr w:rsidR="00D61BA3" w:rsidTr="00D61BA3">
        <w:trPr>
          <w:trHeight w:val="734"/>
        </w:trPr>
        <w:tc>
          <w:tcPr>
            <w:tcW w:w="1418" w:type="dxa"/>
            <w:tcBorders>
              <w:top w:val="single" w:sz="12" w:space="0" w:color="000000"/>
              <w:left w:val="single" w:sz="12" w:space="0" w:color="000000"/>
              <w:bottom w:val="single" w:sz="12" w:space="0" w:color="000000"/>
              <w:right w:val="single" w:sz="12" w:space="0" w:color="000000"/>
            </w:tcBorders>
            <w:vAlign w:val="center"/>
            <w:hideMark/>
          </w:tcPr>
          <w:p w:rsidR="00D61BA3" w:rsidRDefault="00D61BA3">
            <w:pPr>
              <w:jc w:val="center"/>
              <w:rPr>
                <w:rFonts w:ascii="Arial" w:hAnsi="Arial" w:cs="Arial"/>
                <w:b/>
                <w:sz w:val="20"/>
                <w:szCs w:val="20"/>
              </w:rPr>
            </w:pPr>
            <w:r>
              <w:rPr>
                <w:rFonts w:ascii="Arial" w:hAnsi="Arial" w:cs="Arial"/>
                <w:sz w:val="20"/>
                <w:szCs w:val="20"/>
              </w:rPr>
              <w:t>01</w:t>
            </w:r>
          </w:p>
        </w:tc>
        <w:tc>
          <w:tcPr>
            <w:tcW w:w="1843" w:type="dxa"/>
            <w:tcBorders>
              <w:top w:val="single" w:sz="12" w:space="0" w:color="000000"/>
              <w:left w:val="single" w:sz="12" w:space="0" w:color="000000"/>
              <w:bottom w:val="single" w:sz="12" w:space="0" w:color="000000"/>
              <w:right w:val="single" w:sz="12" w:space="0" w:color="000000"/>
            </w:tcBorders>
            <w:vAlign w:val="center"/>
            <w:hideMark/>
          </w:tcPr>
          <w:p w:rsidR="00D61BA3" w:rsidRDefault="00DE6F72" w:rsidP="00DE6F72">
            <w:pPr>
              <w:jc w:val="center"/>
              <w:rPr>
                <w:rFonts w:ascii="Arial" w:hAnsi="Arial" w:cs="Arial"/>
                <w:b/>
                <w:sz w:val="20"/>
                <w:szCs w:val="20"/>
              </w:rPr>
            </w:pPr>
            <w:r>
              <w:rPr>
                <w:rFonts w:ascii="Arial" w:hAnsi="Arial" w:cs="Arial"/>
                <w:sz w:val="20"/>
                <w:szCs w:val="20"/>
              </w:rPr>
              <w:t>08/08/2013</w:t>
            </w:r>
          </w:p>
        </w:tc>
        <w:tc>
          <w:tcPr>
            <w:tcW w:w="5528" w:type="dxa"/>
            <w:tcBorders>
              <w:top w:val="single" w:sz="12" w:space="0" w:color="000000"/>
              <w:left w:val="single" w:sz="12" w:space="0" w:color="000000"/>
              <w:bottom w:val="single" w:sz="12" w:space="0" w:color="000000"/>
              <w:right w:val="single" w:sz="12" w:space="0" w:color="000000"/>
            </w:tcBorders>
            <w:vAlign w:val="center"/>
            <w:hideMark/>
          </w:tcPr>
          <w:p w:rsidR="00D61BA3" w:rsidRDefault="00DE6F72" w:rsidP="00DE6F72">
            <w:pPr>
              <w:jc w:val="both"/>
              <w:rPr>
                <w:rFonts w:ascii="Arial" w:hAnsi="Arial" w:cs="Arial"/>
                <w:sz w:val="20"/>
                <w:szCs w:val="20"/>
              </w:rPr>
            </w:pPr>
            <w:r>
              <w:rPr>
                <w:rFonts w:ascii="Arial" w:hAnsi="Arial" w:cs="Arial"/>
                <w:sz w:val="20"/>
                <w:szCs w:val="20"/>
              </w:rPr>
              <w:t>Nueva estructura en la presentación de los documentos del sistema de gestión de la calidad. Ca</w:t>
            </w:r>
            <w:r w:rsidR="008402D6">
              <w:rPr>
                <w:rFonts w:ascii="Arial" w:hAnsi="Arial" w:cs="Arial"/>
                <w:sz w:val="20"/>
                <w:szCs w:val="20"/>
              </w:rPr>
              <w:t>mbio de P-RF-003</w:t>
            </w:r>
            <w:r>
              <w:rPr>
                <w:rFonts w:ascii="Arial" w:hAnsi="Arial" w:cs="Arial"/>
                <w:sz w:val="20"/>
                <w:szCs w:val="20"/>
              </w:rPr>
              <w:t xml:space="preserve"> a PR-GF-01.</w:t>
            </w:r>
          </w:p>
        </w:tc>
      </w:tr>
    </w:tbl>
    <w:p w:rsidR="008A1AD0" w:rsidRPr="00396A89" w:rsidRDefault="008A1AD0" w:rsidP="008A1AD0">
      <w:pPr>
        <w:rPr>
          <w:rFonts w:ascii="Arial" w:hAnsi="Arial" w:cs="Arial"/>
          <w:sz w:val="20"/>
          <w:szCs w:val="20"/>
        </w:rPr>
      </w:pPr>
    </w:p>
    <w:p w:rsidR="0003080E" w:rsidRPr="00396A89" w:rsidRDefault="0003080E" w:rsidP="008A1AD0">
      <w:pPr>
        <w:pStyle w:val="Ttulo1"/>
        <w:numPr>
          <w:ilvl w:val="0"/>
          <w:numId w:val="2"/>
        </w:numPr>
        <w:rPr>
          <w:rFonts w:cs="Arial"/>
          <w:sz w:val="20"/>
          <w:szCs w:val="20"/>
        </w:rPr>
      </w:pPr>
      <w:r w:rsidRPr="00396A89">
        <w:rPr>
          <w:rFonts w:cs="Arial"/>
          <w:sz w:val="20"/>
          <w:szCs w:val="20"/>
        </w:rPr>
        <w:t>OBJETIVO</w:t>
      </w:r>
    </w:p>
    <w:p w:rsidR="0003080E" w:rsidRPr="00396A89" w:rsidRDefault="0003080E" w:rsidP="008A1AD0">
      <w:pPr>
        <w:jc w:val="both"/>
        <w:rPr>
          <w:rFonts w:ascii="Arial" w:hAnsi="Arial" w:cs="Arial"/>
          <w:sz w:val="20"/>
          <w:szCs w:val="20"/>
        </w:rPr>
      </w:pPr>
    </w:p>
    <w:p w:rsidR="00241ACA" w:rsidRPr="00241ACA" w:rsidRDefault="00241ACA" w:rsidP="00241ACA">
      <w:pPr>
        <w:jc w:val="both"/>
        <w:rPr>
          <w:rFonts w:ascii="Arial" w:hAnsi="Arial" w:cs="Arial"/>
          <w:sz w:val="20"/>
          <w:szCs w:val="20"/>
        </w:rPr>
      </w:pPr>
      <w:r w:rsidRPr="00241ACA">
        <w:rPr>
          <w:rFonts w:ascii="Arial" w:hAnsi="Arial" w:cs="Arial"/>
          <w:sz w:val="20"/>
          <w:szCs w:val="20"/>
        </w:rPr>
        <w:t xml:space="preserve">Identificar e implementar los procedimientos más ágiles, confiables y legalesque permitan el registro, revelación y análisis de la información contable del </w:t>
      </w:r>
      <w:r w:rsidR="006D4B12">
        <w:rPr>
          <w:rFonts w:ascii="Arial" w:hAnsi="Arial" w:cs="Arial"/>
          <w:sz w:val="20"/>
          <w:szCs w:val="20"/>
        </w:rPr>
        <w:t>Instituto Municipal de Cultura de Yumbo</w:t>
      </w:r>
      <w:r w:rsidRPr="00241ACA">
        <w:rPr>
          <w:rFonts w:ascii="Arial" w:hAnsi="Arial" w:cs="Arial"/>
          <w:sz w:val="20"/>
          <w:szCs w:val="20"/>
        </w:rPr>
        <w:t xml:space="preserve">, a través de los estados financieros, los informes, reportes y notas contables, satisfaciendo el conjunto de necesidades específicas y las demandas de cada uno de los usuarios de la información. </w:t>
      </w:r>
    </w:p>
    <w:p w:rsidR="0003080E" w:rsidRPr="00396A89" w:rsidRDefault="0003080E" w:rsidP="00241ACA">
      <w:pPr>
        <w:jc w:val="both"/>
        <w:rPr>
          <w:rFonts w:ascii="Arial" w:hAnsi="Arial" w:cs="Arial"/>
          <w:sz w:val="20"/>
          <w:szCs w:val="20"/>
        </w:rPr>
      </w:pPr>
    </w:p>
    <w:p w:rsidR="0003080E" w:rsidRPr="00396A89" w:rsidRDefault="0003080E" w:rsidP="00C06447">
      <w:pPr>
        <w:pStyle w:val="Ttulo1"/>
        <w:numPr>
          <w:ilvl w:val="0"/>
          <w:numId w:val="2"/>
        </w:numPr>
        <w:rPr>
          <w:rFonts w:cs="Arial"/>
          <w:sz w:val="20"/>
          <w:szCs w:val="20"/>
        </w:rPr>
      </w:pPr>
      <w:r w:rsidRPr="00396A89">
        <w:rPr>
          <w:rFonts w:cs="Arial"/>
          <w:sz w:val="20"/>
          <w:szCs w:val="20"/>
        </w:rPr>
        <w:t>ALCANCE</w:t>
      </w:r>
    </w:p>
    <w:p w:rsidR="0003080E" w:rsidRPr="00396A89" w:rsidRDefault="0003080E" w:rsidP="008A1AD0">
      <w:pPr>
        <w:jc w:val="both"/>
        <w:rPr>
          <w:rFonts w:ascii="Arial" w:hAnsi="Arial" w:cs="Arial"/>
          <w:sz w:val="20"/>
          <w:szCs w:val="20"/>
        </w:rPr>
      </w:pPr>
    </w:p>
    <w:p w:rsidR="0003080E" w:rsidRPr="00396A89" w:rsidRDefault="006D4B12" w:rsidP="008A1AD0">
      <w:pPr>
        <w:jc w:val="both"/>
        <w:rPr>
          <w:rFonts w:ascii="Arial" w:hAnsi="Arial" w:cs="Arial"/>
          <w:color w:val="0000FF"/>
          <w:sz w:val="20"/>
          <w:szCs w:val="20"/>
        </w:rPr>
      </w:pPr>
      <w:r w:rsidRPr="006D4B12">
        <w:rPr>
          <w:rFonts w:ascii="Arial" w:hAnsi="Arial" w:cs="Arial"/>
          <w:sz w:val="20"/>
          <w:szCs w:val="20"/>
        </w:rPr>
        <w:t>El presente Manual de Procedimientos contables, incluye todas las operaciones relacionadas con las actividades de presupuesto, tesorería y contabilidad, desde el momento de la parametrización de los rubros de proyección de ingresos y apropiaciones de gasto del presupuesto a ejecutar en la vigencia, hasta la revelación y análisis de la información contable del institu</w:t>
      </w:r>
      <w:r>
        <w:rPr>
          <w:rFonts w:ascii="Arial" w:hAnsi="Arial" w:cs="Arial"/>
          <w:sz w:val="20"/>
          <w:szCs w:val="20"/>
        </w:rPr>
        <w:t>to</w:t>
      </w:r>
      <w:r w:rsidRPr="006D4B12">
        <w:rPr>
          <w:rFonts w:ascii="Arial" w:hAnsi="Arial" w:cs="Arial"/>
          <w:sz w:val="20"/>
          <w:szCs w:val="20"/>
        </w:rPr>
        <w:t xml:space="preserve">. </w:t>
      </w:r>
      <w:r w:rsidRPr="006D4B12">
        <w:rPr>
          <w:rFonts w:ascii="Arial" w:hAnsi="Arial" w:cs="Arial"/>
          <w:sz w:val="20"/>
          <w:szCs w:val="20"/>
        </w:rPr>
        <w:cr/>
      </w:r>
    </w:p>
    <w:p w:rsidR="0003080E" w:rsidRPr="00396A89" w:rsidRDefault="0003080E" w:rsidP="00C06447">
      <w:pPr>
        <w:pStyle w:val="Ttulo1"/>
        <w:numPr>
          <w:ilvl w:val="0"/>
          <w:numId w:val="2"/>
        </w:numPr>
        <w:rPr>
          <w:rFonts w:cs="Arial"/>
          <w:sz w:val="20"/>
          <w:szCs w:val="20"/>
        </w:rPr>
      </w:pPr>
      <w:r w:rsidRPr="00396A89">
        <w:rPr>
          <w:rFonts w:cs="Arial"/>
          <w:sz w:val="20"/>
          <w:szCs w:val="20"/>
        </w:rPr>
        <w:t>DEFINICIONES</w:t>
      </w:r>
    </w:p>
    <w:p w:rsidR="0003080E" w:rsidRPr="00396A89" w:rsidRDefault="0003080E" w:rsidP="008A1AD0">
      <w:pPr>
        <w:jc w:val="both"/>
        <w:rPr>
          <w:rFonts w:ascii="Arial" w:hAnsi="Arial" w:cs="Arial"/>
          <w:sz w:val="20"/>
          <w:szCs w:val="20"/>
        </w:rPr>
      </w:pPr>
    </w:p>
    <w:p w:rsidR="00BE64DB" w:rsidRPr="00396A89" w:rsidRDefault="00C06447" w:rsidP="00C06447">
      <w:pPr>
        <w:tabs>
          <w:tab w:val="left" w:pos="567"/>
        </w:tabs>
        <w:jc w:val="both"/>
        <w:rPr>
          <w:rFonts w:ascii="Arial" w:hAnsi="Arial" w:cs="Arial"/>
          <w:bCs/>
          <w:sz w:val="20"/>
          <w:szCs w:val="20"/>
        </w:rPr>
      </w:pPr>
      <w:r w:rsidRPr="00396A89">
        <w:rPr>
          <w:rFonts w:ascii="Arial" w:hAnsi="Arial" w:cs="Arial"/>
          <w:bCs/>
          <w:sz w:val="20"/>
          <w:szCs w:val="20"/>
        </w:rPr>
        <w:t>3.1</w:t>
      </w:r>
      <w:r w:rsidRPr="00396A89">
        <w:rPr>
          <w:rFonts w:ascii="Arial" w:hAnsi="Arial" w:cs="Arial"/>
          <w:bCs/>
          <w:sz w:val="20"/>
          <w:szCs w:val="20"/>
        </w:rPr>
        <w:tab/>
      </w:r>
      <w:r w:rsidR="002B13CC">
        <w:rPr>
          <w:rFonts w:ascii="Arial" w:hAnsi="Arial" w:cs="Arial"/>
          <w:bCs/>
          <w:sz w:val="20"/>
          <w:szCs w:val="20"/>
        </w:rPr>
        <w:t>AS</w:t>
      </w:r>
      <w:r w:rsidR="00BE64DB" w:rsidRPr="00396A89">
        <w:rPr>
          <w:rFonts w:ascii="Arial" w:hAnsi="Arial" w:cs="Arial"/>
          <w:bCs/>
          <w:sz w:val="20"/>
          <w:szCs w:val="20"/>
        </w:rPr>
        <w:t>CII</w:t>
      </w:r>
    </w:p>
    <w:p w:rsidR="00BE64DB" w:rsidRPr="00396A89" w:rsidRDefault="00BE64DB" w:rsidP="00BE64DB">
      <w:pPr>
        <w:jc w:val="both"/>
        <w:rPr>
          <w:rFonts w:ascii="Arial" w:hAnsi="Arial" w:cs="Arial"/>
          <w:sz w:val="20"/>
          <w:szCs w:val="20"/>
        </w:rPr>
      </w:pPr>
    </w:p>
    <w:p w:rsidR="00BE64DB" w:rsidRPr="00396A89" w:rsidRDefault="00BE64DB" w:rsidP="00BE64DB">
      <w:pPr>
        <w:jc w:val="both"/>
        <w:rPr>
          <w:rFonts w:ascii="Arial" w:hAnsi="Arial" w:cs="Arial"/>
          <w:sz w:val="20"/>
          <w:szCs w:val="20"/>
        </w:rPr>
      </w:pPr>
      <w:r w:rsidRPr="00396A89">
        <w:rPr>
          <w:rFonts w:ascii="Arial" w:hAnsi="Arial" w:cs="Arial"/>
          <w:sz w:val="20"/>
          <w:szCs w:val="20"/>
        </w:rPr>
        <w:t>Es un sistema de gestión que facilita a las entidades un soporte informático adecuado para el desarrollo de su actividad y posibilitan la integración bajo un único soporte de todos los actos y hechos que conforman su situación financiera.</w:t>
      </w:r>
    </w:p>
    <w:p w:rsidR="00BE64DB" w:rsidRPr="00396A89" w:rsidRDefault="00BE64DB" w:rsidP="00BE64DB">
      <w:pPr>
        <w:jc w:val="both"/>
        <w:rPr>
          <w:rFonts w:ascii="Arial" w:hAnsi="Arial" w:cs="Arial"/>
          <w:sz w:val="20"/>
          <w:szCs w:val="20"/>
        </w:rPr>
      </w:pPr>
    </w:p>
    <w:p w:rsidR="00BE64DB" w:rsidRPr="006D4B12" w:rsidRDefault="00C06447" w:rsidP="006D4B12">
      <w:pPr>
        <w:tabs>
          <w:tab w:val="left" w:pos="567"/>
        </w:tabs>
        <w:jc w:val="both"/>
        <w:rPr>
          <w:rFonts w:ascii="Arial" w:hAnsi="Arial" w:cs="Arial"/>
          <w:sz w:val="20"/>
          <w:szCs w:val="20"/>
        </w:rPr>
      </w:pPr>
      <w:r w:rsidRPr="00396A89">
        <w:rPr>
          <w:rFonts w:ascii="Arial" w:hAnsi="Arial" w:cs="Arial"/>
          <w:bCs/>
          <w:sz w:val="20"/>
          <w:szCs w:val="20"/>
        </w:rPr>
        <w:t>3.2</w:t>
      </w:r>
      <w:r w:rsidRPr="00396A89">
        <w:rPr>
          <w:rFonts w:ascii="Arial" w:hAnsi="Arial" w:cs="Arial"/>
          <w:bCs/>
          <w:sz w:val="20"/>
          <w:szCs w:val="20"/>
        </w:rPr>
        <w:tab/>
      </w:r>
      <w:r w:rsidR="00BE64DB" w:rsidRPr="006D4B12">
        <w:rPr>
          <w:rFonts w:ascii="Arial" w:hAnsi="Arial" w:cs="Arial"/>
          <w:sz w:val="20"/>
          <w:szCs w:val="20"/>
        </w:rPr>
        <w:t>COMPROBANTE DE EGRESO</w:t>
      </w:r>
    </w:p>
    <w:p w:rsidR="00BE64DB" w:rsidRPr="00396A89" w:rsidRDefault="00BE64DB" w:rsidP="00BE64DB">
      <w:pPr>
        <w:jc w:val="both"/>
        <w:rPr>
          <w:rFonts w:ascii="Arial" w:hAnsi="Arial" w:cs="Arial"/>
          <w:sz w:val="20"/>
          <w:szCs w:val="20"/>
        </w:rPr>
      </w:pPr>
    </w:p>
    <w:p w:rsidR="00BE64DB" w:rsidRPr="00396A89" w:rsidRDefault="00BE64DB" w:rsidP="00BE64DB">
      <w:pPr>
        <w:jc w:val="both"/>
        <w:rPr>
          <w:rFonts w:ascii="Arial" w:hAnsi="Arial" w:cs="Arial"/>
          <w:sz w:val="20"/>
          <w:szCs w:val="20"/>
        </w:rPr>
      </w:pPr>
      <w:r w:rsidRPr="00396A89">
        <w:rPr>
          <w:rFonts w:ascii="Arial" w:hAnsi="Arial" w:cs="Arial"/>
          <w:sz w:val="20"/>
          <w:szCs w:val="20"/>
        </w:rPr>
        <w:t>En él se resumen las operaciones relacionadas con el pago o desembolso de efectivo o documento que lo represente.</w:t>
      </w:r>
    </w:p>
    <w:p w:rsidR="00BE64DB" w:rsidRPr="00396A89" w:rsidRDefault="00BE64DB" w:rsidP="00BE64DB">
      <w:pPr>
        <w:jc w:val="both"/>
        <w:rPr>
          <w:rFonts w:ascii="Arial" w:hAnsi="Arial" w:cs="Arial"/>
          <w:sz w:val="20"/>
          <w:szCs w:val="20"/>
        </w:rPr>
      </w:pPr>
    </w:p>
    <w:p w:rsidR="00BE64DB" w:rsidRPr="00396A89" w:rsidRDefault="006D4B12" w:rsidP="00013E2C">
      <w:pPr>
        <w:tabs>
          <w:tab w:val="left" w:pos="567"/>
        </w:tabs>
        <w:jc w:val="both"/>
        <w:rPr>
          <w:rFonts w:ascii="Arial" w:hAnsi="Arial" w:cs="Arial"/>
          <w:sz w:val="20"/>
          <w:szCs w:val="20"/>
        </w:rPr>
      </w:pPr>
      <w:r>
        <w:rPr>
          <w:rFonts w:ascii="Arial" w:hAnsi="Arial" w:cs="Arial"/>
          <w:sz w:val="20"/>
          <w:szCs w:val="20"/>
        </w:rPr>
        <w:t>3.3</w:t>
      </w:r>
      <w:r w:rsidR="00013E2C" w:rsidRPr="00396A89">
        <w:rPr>
          <w:rFonts w:ascii="Arial" w:hAnsi="Arial" w:cs="Arial"/>
          <w:sz w:val="20"/>
          <w:szCs w:val="20"/>
        </w:rPr>
        <w:tab/>
      </w:r>
      <w:r w:rsidR="00BE64DB" w:rsidRPr="00396A89">
        <w:rPr>
          <w:rFonts w:ascii="Arial" w:hAnsi="Arial" w:cs="Arial"/>
          <w:sz w:val="20"/>
          <w:szCs w:val="20"/>
        </w:rPr>
        <w:t>COMPROBANTE DE CONTABILIDAD</w:t>
      </w:r>
    </w:p>
    <w:p w:rsidR="008A242E" w:rsidRPr="00396A89" w:rsidRDefault="008A242E" w:rsidP="00BE64DB">
      <w:pPr>
        <w:jc w:val="both"/>
        <w:rPr>
          <w:rFonts w:ascii="Arial" w:hAnsi="Arial" w:cs="Arial"/>
          <w:sz w:val="20"/>
          <w:szCs w:val="20"/>
        </w:rPr>
      </w:pPr>
    </w:p>
    <w:p w:rsidR="008A242E" w:rsidRPr="00396A89" w:rsidRDefault="008A242E" w:rsidP="00BE64DB">
      <w:pPr>
        <w:jc w:val="both"/>
        <w:rPr>
          <w:rFonts w:ascii="Arial" w:hAnsi="Arial" w:cs="Arial"/>
          <w:sz w:val="20"/>
          <w:szCs w:val="20"/>
        </w:rPr>
      </w:pPr>
      <w:r w:rsidRPr="00396A89">
        <w:rPr>
          <w:rFonts w:ascii="Arial" w:hAnsi="Arial" w:cs="Arial"/>
          <w:sz w:val="20"/>
          <w:szCs w:val="20"/>
        </w:rPr>
        <w:t>Son documentos contables que permiten asentar las partidas en los libros y que se preparan con base en los soportes.</w:t>
      </w:r>
    </w:p>
    <w:p w:rsidR="008A242E" w:rsidRPr="00396A89" w:rsidRDefault="008A242E" w:rsidP="00BE64DB">
      <w:pPr>
        <w:jc w:val="both"/>
        <w:rPr>
          <w:rFonts w:ascii="Arial" w:hAnsi="Arial" w:cs="Arial"/>
          <w:sz w:val="20"/>
          <w:szCs w:val="20"/>
        </w:rPr>
      </w:pPr>
    </w:p>
    <w:p w:rsidR="0003080E" w:rsidRPr="00396A89" w:rsidRDefault="00EF68E1" w:rsidP="00EF68E1">
      <w:pPr>
        <w:tabs>
          <w:tab w:val="left" w:pos="567"/>
        </w:tabs>
        <w:jc w:val="both"/>
        <w:rPr>
          <w:rFonts w:ascii="Arial" w:hAnsi="Arial" w:cs="Arial"/>
          <w:sz w:val="20"/>
          <w:szCs w:val="20"/>
        </w:rPr>
      </w:pPr>
      <w:r w:rsidRPr="00396A89">
        <w:rPr>
          <w:rFonts w:ascii="Arial" w:hAnsi="Arial" w:cs="Arial"/>
          <w:sz w:val="20"/>
          <w:szCs w:val="20"/>
        </w:rPr>
        <w:t>3.</w:t>
      </w:r>
      <w:r w:rsidR="006D4B12">
        <w:rPr>
          <w:rFonts w:ascii="Arial" w:hAnsi="Arial" w:cs="Arial"/>
          <w:sz w:val="20"/>
          <w:szCs w:val="20"/>
        </w:rPr>
        <w:t>4</w:t>
      </w:r>
      <w:r w:rsidRPr="00396A89">
        <w:rPr>
          <w:rFonts w:ascii="Arial" w:hAnsi="Arial" w:cs="Arial"/>
          <w:sz w:val="20"/>
          <w:szCs w:val="20"/>
        </w:rPr>
        <w:tab/>
      </w:r>
      <w:r w:rsidR="00DC11A4" w:rsidRPr="00396A89">
        <w:rPr>
          <w:rFonts w:ascii="Arial" w:hAnsi="Arial" w:cs="Arial"/>
          <w:sz w:val="20"/>
          <w:szCs w:val="20"/>
        </w:rPr>
        <w:t>CONCILIACIÓN</w:t>
      </w:r>
      <w:r w:rsidR="008A242E" w:rsidRPr="00396A89">
        <w:rPr>
          <w:rFonts w:ascii="Arial" w:hAnsi="Arial" w:cs="Arial"/>
          <w:sz w:val="20"/>
          <w:szCs w:val="20"/>
        </w:rPr>
        <w:t xml:space="preserve"> DE CUENTAS</w:t>
      </w:r>
    </w:p>
    <w:p w:rsidR="008A242E" w:rsidRPr="00396A89" w:rsidRDefault="008A242E" w:rsidP="008A1AD0">
      <w:pPr>
        <w:jc w:val="both"/>
        <w:rPr>
          <w:rFonts w:ascii="Arial" w:hAnsi="Arial" w:cs="Arial"/>
          <w:sz w:val="20"/>
          <w:szCs w:val="20"/>
        </w:rPr>
      </w:pPr>
    </w:p>
    <w:p w:rsidR="00EA5570" w:rsidRDefault="008A242E" w:rsidP="008A1AD0">
      <w:pPr>
        <w:jc w:val="both"/>
        <w:rPr>
          <w:rFonts w:ascii="Arial" w:hAnsi="Arial" w:cs="Arial"/>
          <w:sz w:val="20"/>
          <w:szCs w:val="20"/>
        </w:rPr>
      </w:pPr>
      <w:r w:rsidRPr="00396A89">
        <w:rPr>
          <w:rFonts w:ascii="Arial" w:hAnsi="Arial" w:cs="Arial"/>
          <w:sz w:val="20"/>
          <w:szCs w:val="20"/>
        </w:rPr>
        <w:t xml:space="preserve">Anotación al margen de los asientos en dos cuentas, con el fin de poner en evidencia en caso de diferencias </w:t>
      </w:r>
      <w:r w:rsidR="00546B5B" w:rsidRPr="00396A89">
        <w:rPr>
          <w:rFonts w:ascii="Arial" w:hAnsi="Arial" w:cs="Arial"/>
          <w:sz w:val="20"/>
          <w:szCs w:val="20"/>
        </w:rPr>
        <w:t>en los saldos, la cantidad que constituye las diferencias.</w:t>
      </w:r>
    </w:p>
    <w:p w:rsidR="00EA5570" w:rsidRDefault="00EA5570">
      <w:pPr>
        <w:spacing w:after="200" w:line="276" w:lineRule="auto"/>
        <w:rPr>
          <w:rFonts w:ascii="Arial" w:hAnsi="Arial" w:cs="Arial"/>
          <w:sz w:val="20"/>
          <w:szCs w:val="20"/>
        </w:rPr>
      </w:pPr>
      <w:r>
        <w:rPr>
          <w:rFonts w:ascii="Arial" w:hAnsi="Arial" w:cs="Arial"/>
          <w:sz w:val="20"/>
          <w:szCs w:val="20"/>
        </w:rPr>
        <w:br w:type="page"/>
      </w:r>
    </w:p>
    <w:p w:rsidR="0003080E" w:rsidRPr="00396A89" w:rsidRDefault="00940569" w:rsidP="00940569">
      <w:pPr>
        <w:tabs>
          <w:tab w:val="left" w:pos="567"/>
        </w:tabs>
        <w:jc w:val="both"/>
        <w:rPr>
          <w:rFonts w:ascii="Arial" w:hAnsi="Arial" w:cs="Arial"/>
          <w:sz w:val="20"/>
          <w:szCs w:val="20"/>
        </w:rPr>
      </w:pPr>
      <w:r w:rsidRPr="00396A89">
        <w:rPr>
          <w:rFonts w:ascii="Arial" w:hAnsi="Arial" w:cs="Arial"/>
          <w:sz w:val="20"/>
          <w:szCs w:val="20"/>
        </w:rPr>
        <w:lastRenderedPageBreak/>
        <w:t>3.</w:t>
      </w:r>
      <w:r w:rsidR="006D4B12">
        <w:rPr>
          <w:rFonts w:ascii="Arial" w:hAnsi="Arial" w:cs="Arial"/>
          <w:sz w:val="20"/>
          <w:szCs w:val="20"/>
        </w:rPr>
        <w:t>5</w:t>
      </w:r>
      <w:r w:rsidRPr="00396A89">
        <w:rPr>
          <w:rFonts w:ascii="Arial" w:hAnsi="Arial" w:cs="Arial"/>
          <w:sz w:val="20"/>
          <w:szCs w:val="20"/>
        </w:rPr>
        <w:tab/>
      </w:r>
      <w:r w:rsidR="0003080E" w:rsidRPr="00396A89">
        <w:rPr>
          <w:rFonts w:ascii="Arial" w:hAnsi="Arial" w:cs="Arial"/>
          <w:sz w:val="20"/>
          <w:szCs w:val="20"/>
        </w:rPr>
        <w:t>DOCUMENTO SOPORTE</w:t>
      </w:r>
    </w:p>
    <w:p w:rsidR="0003080E" w:rsidRPr="00396A89" w:rsidRDefault="0003080E" w:rsidP="008A1AD0">
      <w:pPr>
        <w:jc w:val="both"/>
        <w:rPr>
          <w:rFonts w:ascii="Arial" w:hAnsi="Arial" w:cs="Arial"/>
          <w:sz w:val="20"/>
          <w:szCs w:val="20"/>
        </w:rPr>
      </w:pPr>
    </w:p>
    <w:p w:rsidR="0003080E" w:rsidRPr="00396A89" w:rsidRDefault="0003080E" w:rsidP="008A1AD0">
      <w:pPr>
        <w:pStyle w:val="Textoindependiente"/>
        <w:rPr>
          <w:sz w:val="20"/>
          <w:szCs w:val="20"/>
        </w:rPr>
      </w:pPr>
      <w:r w:rsidRPr="00396A89">
        <w:rPr>
          <w:sz w:val="20"/>
          <w:szCs w:val="20"/>
        </w:rPr>
        <w:t>Comprenden las relaciones o escritos que respaldan los registros contables de las operaciones que realice el ente público. Estos documentos pueden ser de origen externo en el que se involucra un tercero, tales como, comprobantes de pago, facturas, contratos o actos administrativos que generen el registro de una operación.</w:t>
      </w:r>
    </w:p>
    <w:p w:rsidR="0003080E" w:rsidRPr="00396A89" w:rsidRDefault="0003080E" w:rsidP="008A1AD0">
      <w:pPr>
        <w:pStyle w:val="Textoindependiente"/>
        <w:rPr>
          <w:sz w:val="20"/>
          <w:szCs w:val="20"/>
        </w:rPr>
      </w:pPr>
    </w:p>
    <w:p w:rsidR="00546B5B" w:rsidRPr="00396A89" w:rsidRDefault="00940569" w:rsidP="00940569">
      <w:pPr>
        <w:tabs>
          <w:tab w:val="left" w:pos="567"/>
        </w:tabs>
        <w:jc w:val="both"/>
        <w:rPr>
          <w:rFonts w:ascii="Arial" w:hAnsi="Arial" w:cs="Arial"/>
          <w:sz w:val="20"/>
          <w:szCs w:val="20"/>
        </w:rPr>
      </w:pPr>
      <w:r w:rsidRPr="00396A89">
        <w:rPr>
          <w:rFonts w:ascii="Arial" w:hAnsi="Arial" w:cs="Arial"/>
          <w:sz w:val="20"/>
          <w:szCs w:val="20"/>
        </w:rPr>
        <w:t>3.</w:t>
      </w:r>
      <w:r w:rsidR="006D4B12">
        <w:rPr>
          <w:rFonts w:ascii="Arial" w:hAnsi="Arial" w:cs="Arial"/>
          <w:sz w:val="20"/>
          <w:szCs w:val="20"/>
        </w:rPr>
        <w:t>6</w:t>
      </w:r>
      <w:r w:rsidRPr="00396A89">
        <w:rPr>
          <w:rFonts w:ascii="Arial" w:hAnsi="Arial" w:cs="Arial"/>
          <w:sz w:val="20"/>
          <w:szCs w:val="20"/>
        </w:rPr>
        <w:tab/>
      </w:r>
      <w:r w:rsidR="00546B5B" w:rsidRPr="00396A89">
        <w:rPr>
          <w:rFonts w:ascii="Arial" w:hAnsi="Arial" w:cs="Arial"/>
          <w:sz w:val="20"/>
          <w:szCs w:val="20"/>
        </w:rPr>
        <w:t>ESTADOS FINANCIEROS</w:t>
      </w:r>
    </w:p>
    <w:p w:rsidR="00546B5B" w:rsidRPr="00396A89" w:rsidRDefault="00546B5B" w:rsidP="00BE64DB">
      <w:pPr>
        <w:tabs>
          <w:tab w:val="left" w:pos="567"/>
        </w:tabs>
        <w:jc w:val="both"/>
        <w:rPr>
          <w:rFonts w:ascii="Arial" w:hAnsi="Arial" w:cs="Arial"/>
          <w:sz w:val="20"/>
          <w:szCs w:val="20"/>
        </w:rPr>
      </w:pPr>
    </w:p>
    <w:p w:rsidR="00546B5B" w:rsidRPr="00396A89" w:rsidRDefault="00546B5B" w:rsidP="00BE64DB">
      <w:pPr>
        <w:tabs>
          <w:tab w:val="left" w:pos="567"/>
        </w:tabs>
        <w:jc w:val="both"/>
        <w:rPr>
          <w:rFonts w:ascii="Arial" w:hAnsi="Arial" w:cs="Arial"/>
          <w:sz w:val="20"/>
          <w:szCs w:val="20"/>
        </w:rPr>
      </w:pPr>
      <w:r w:rsidRPr="00396A89">
        <w:rPr>
          <w:rFonts w:ascii="Arial" w:hAnsi="Arial" w:cs="Arial"/>
          <w:sz w:val="20"/>
          <w:szCs w:val="20"/>
        </w:rPr>
        <w:t>Son estados financieros aquellos que presentan la situación financiera, los resultados de las operaciones y los  cambios en el patrimonio.</w:t>
      </w:r>
    </w:p>
    <w:p w:rsidR="00546B5B" w:rsidRPr="00396A89" w:rsidRDefault="00546B5B" w:rsidP="00BE64DB">
      <w:pPr>
        <w:tabs>
          <w:tab w:val="left" w:pos="567"/>
        </w:tabs>
        <w:jc w:val="both"/>
        <w:rPr>
          <w:rFonts w:ascii="Arial" w:hAnsi="Arial" w:cs="Arial"/>
          <w:sz w:val="20"/>
          <w:szCs w:val="20"/>
        </w:rPr>
      </w:pPr>
    </w:p>
    <w:p w:rsidR="00B6719F" w:rsidRPr="00396A89" w:rsidRDefault="00994D57" w:rsidP="00994D57">
      <w:pPr>
        <w:tabs>
          <w:tab w:val="left" w:pos="567"/>
        </w:tabs>
        <w:jc w:val="both"/>
        <w:rPr>
          <w:rFonts w:ascii="Arial" w:hAnsi="Arial" w:cs="Arial"/>
          <w:bCs/>
          <w:sz w:val="20"/>
          <w:szCs w:val="20"/>
        </w:rPr>
      </w:pPr>
      <w:r w:rsidRPr="00396A89">
        <w:rPr>
          <w:rFonts w:ascii="Arial" w:hAnsi="Arial" w:cs="Arial"/>
          <w:bCs/>
          <w:sz w:val="20"/>
          <w:szCs w:val="20"/>
        </w:rPr>
        <w:t>3.</w:t>
      </w:r>
      <w:r w:rsidR="006D4B12">
        <w:rPr>
          <w:rFonts w:ascii="Arial" w:hAnsi="Arial" w:cs="Arial"/>
          <w:bCs/>
          <w:sz w:val="20"/>
          <w:szCs w:val="20"/>
        </w:rPr>
        <w:t>7</w:t>
      </w:r>
      <w:r w:rsidRPr="00396A89">
        <w:rPr>
          <w:rFonts w:ascii="Arial" w:hAnsi="Arial" w:cs="Arial"/>
          <w:bCs/>
          <w:sz w:val="20"/>
          <w:szCs w:val="20"/>
        </w:rPr>
        <w:tab/>
      </w:r>
      <w:r w:rsidR="00B6719F" w:rsidRPr="00396A89">
        <w:rPr>
          <w:rFonts w:ascii="Arial" w:hAnsi="Arial" w:cs="Arial"/>
          <w:bCs/>
          <w:sz w:val="20"/>
          <w:szCs w:val="20"/>
        </w:rPr>
        <w:t>REGISTRO CONTABLE</w:t>
      </w:r>
    </w:p>
    <w:p w:rsidR="00B6719F" w:rsidRPr="00396A89" w:rsidRDefault="00B6719F" w:rsidP="00BE64DB">
      <w:pPr>
        <w:tabs>
          <w:tab w:val="left" w:pos="567"/>
        </w:tabs>
        <w:jc w:val="both"/>
        <w:rPr>
          <w:rFonts w:ascii="Arial" w:hAnsi="Arial" w:cs="Arial"/>
          <w:bCs/>
          <w:sz w:val="20"/>
          <w:szCs w:val="20"/>
        </w:rPr>
      </w:pPr>
    </w:p>
    <w:p w:rsidR="00B6719F" w:rsidRDefault="00B6719F" w:rsidP="00BE64DB">
      <w:pPr>
        <w:tabs>
          <w:tab w:val="left" w:pos="567"/>
        </w:tabs>
        <w:jc w:val="both"/>
        <w:rPr>
          <w:rFonts w:ascii="Arial" w:hAnsi="Arial" w:cs="Arial"/>
          <w:bCs/>
          <w:sz w:val="20"/>
          <w:szCs w:val="20"/>
        </w:rPr>
      </w:pPr>
      <w:r w:rsidRPr="00396A89">
        <w:rPr>
          <w:rFonts w:ascii="Arial" w:hAnsi="Arial" w:cs="Arial"/>
          <w:bCs/>
          <w:sz w:val="20"/>
          <w:szCs w:val="20"/>
        </w:rPr>
        <w:t>Termino que define todos los débitos y créditos que afectan una cuenta.</w:t>
      </w:r>
    </w:p>
    <w:p w:rsidR="006D4B12" w:rsidRDefault="006D4B12" w:rsidP="00BE64DB">
      <w:pPr>
        <w:tabs>
          <w:tab w:val="left" w:pos="567"/>
        </w:tabs>
        <w:jc w:val="both"/>
        <w:rPr>
          <w:rFonts w:ascii="Arial" w:hAnsi="Arial" w:cs="Arial"/>
          <w:bCs/>
          <w:sz w:val="20"/>
          <w:szCs w:val="20"/>
        </w:rPr>
      </w:pPr>
    </w:p>
    <w:p w:rsidR="006D4B12" w:rsidRPr="006D4B12" w:rsidRDefault="006D4B12" w:rsidP="006D4B12">
      <w:pPr>
        <w:tabs>
          <w:tab w:val="left" w:pos="567"/>
        </w:tabs>
        <w:jc w:val="both"/>
        <w:rPr>
          <w:rFonts w:ascii="Arial" w:hAnsi="Arial" w:cs="Arial"/>
          <w:sz w:val="20"/>
          <w:szCs w:val="20"/>
        </w:rPr>
      </w:pPr>
      <w:r>
        <w:rPr>
          <w:rFonts w:ascii="Arial" w:hAnsi="Arial" w:cs="Arial"/>
          <w:bCs/>
          <w:sz w:val="20"/>
          <w:szCs w:val="20"/>
        </w:rPr>
        <w:t>3.8</w:t>
      </w:r>
      <w:r>
        <w:rPr>
          <w:rFonts w:ascii="Arial" w:hAnsi="Arial" w:cs="Arial"/>
          <w:bCs/>
          <w:sz w:val="20"/>
          <w:szCs w:val="20"/>
        </w:rPr>
        <w:tab/>
      </w:r>
      <w:r w:rsidRPr="006D4B12">
        <w:rPr>
          <w:rFonts w:ascii="Arial" w:hAnsi="Arial" w:cs="Arial"/>
          <w:sz w:val="20"/>
          <w:szCs w:val="20"/>
        </w:rPr>
        <w:t>MANUAL DE PROCESOS Y PROCEDIMIENTOS CONTABLES. Es elconjunto ordenado de etapas que se concretan en el reconocimiento y la revelación de las transacciones, los hechos y las operaciones financieras, económicas, sociales y ambientales, que afectan la situación, la actividad y la capacidad institucional, para prestar servicios o generar flujos de recursos</w:t>
      </w:r>
      <w:r>
        <w:rPr>
          <w:rFonts w:ascii="Arial" w:hAnsi="Arial" w:cs="Arial"/>
          <w:sz w:val="20"/>
          <w:szCs w:val="20"/>
        </w:rPr>
        <w:t>.</w:t>
      </w:r>
    </w:p>
    <w:p w:rsidR="006D4B12" w:rsidRPr="006D4B12" w:rsidRDefault="006D4B12" w:rsidP="006D4B12">
      <w:pPr>
        <w:jc w:val="both"/>
        <w:rPr>
          <w:rFonts w:ascii="Arial" w:hAnsi="Arial" w:cs="Arial"/>
          <w:sz w:val="20"/>
          <w:szCs w:val="20"/>
        </w:rPr>
      </w:pPr>
    </w:p>
    <w:p w:rsidR="006D4B12" w:rsidRPr="006D4B12" w:rsidRDefault="006D4B12" w:rsidP="006D4B12">
      <w:pPr>
        <w:jc w:val="both"/>
        <w:rPr>
          <w:rFonts w:ascii="Arial" w:hAnsi="Arial" w:cs="Arial"/>
          <w:sz w:val="20"/>
          <w:szCs w:val="20"/>
        </w:rPr>
      </w:pPr>
      <w:r>
        <w:rPr>
          <w:rFonts w:ascii="Arial" w:hAnsi="Arial" w:cs="Arial"/>
          <w:sz w:val="20"/>
          <w:szCs w:val="20"/>
        </w:rPr>
        <w:t xml:space="preserve">3.9  </w:t>
      </w:r>
      <w:r w:rsidRPr="006D4B12">
        <w:rPr>
          <w:rFonts w:ascii="Arial" w:hAnsi="Arial" w:cs="Arial"/>
          <w:sz w:val="20"/>
          <w:szCs w:val="20"/>
        </w:rPr>
        <w:t xml:space="preserve">RECONOCIMIENTO CONTABLE. Es la etapa de captura de los datos de larealidad financiera, económica y jurídica; su análisis desde la óptica del origen y la aplicación de recursos; y el proceso de su incorporación a la estructura sistemática de clasificación cronológica y conceptual de la contabilidad, para lo cual se requiere adelantar procesos de medición, que consisten en la tasación de las magnitudes físicas o monetarias de los recursos que permite incorporary homogenizar los atributos de las hechos acaecidos en la realidad y su impacto para el </w:t>
      </w:r>
      <w:r w:rsidR="00AE21E0">
        <w:rPr>
          <w:rFonts w:ascii="Arial" w:hAnsi="Arial" w:cs="Arial"/>
          <w:sz w:val="20"/>
          <w:szCs w:val="20"/>
        </w:rPr>
        <w:t>Instituto Municipal de Cultura de Yumbo</w:t>
      </w:r>
      <w:r w:rsidRPr="006D4B12">
        <w:rPr>
          <w:rFonts w:ascii="Arial" w:hAnsi="Arial" w:cs="Arial"/>
          <w:sz w:val="20"/>
          <w:szCs w:val="20"/>
        </w:rPr>
        <w:t xml:space="preserve">. </w:t>
      </w:r>
    </w:p>
    <w:p w:rsidR="006D4B12" w:rsidRPr="006D4B12" w:rsidRDefault="006D4B12" w:rsidP="006D4B12">
      <w:pPr>
        <w:jc w:val="both"/>
        <w:rPr>
          <w:rFonts w:ascii="Arial" w:hAnsi="Arial" w:cs="Arial"/>
          <w:sz w:val="20"/>
          <w:szCs w:val="20"/>
        </w:rPr>
      </w:pPr>
    </w:p>
    <w:p w:rsidR="006D4B12" w:rsidRDefault="00AE21E0" w:rsidP="006D4B12">
      <w:pPr>
        <w:jc w:val="both"/>
        <w:rPr>
          <w:rFonts w:ascii="Arial" w:hAnsi="Arial" w:cs="Arial"/>
          <w:sz w:val="20"/>
          <w:szCs w:val="20"/>
        </w:rPr>
      </w:pPr>
      <w:r>
        <w:rPr>
          <w:rFonts w:ascii="Arial" w:hAnsi="Arial" w:cs="Arial"/>
          <w:sz w:val="20"/>
          <w:szCs w:val="20"/>
        </w:rPr>
        <w:t xml:space="preserve">4.0    </w:t>
      </w:r>
      <w:r w:rsidR="00DC11A4" w:rsidRPr="006D4B12">
        <w:rPr>
          <w:rFonts w:ascii="Arial" w:hAnsi="Arial" w:cs="Arial"/>
          <w:sz w:val="20"/>
          <w:szCs w:val="20"/>
        </w:rPr>
        <w:t>REVELACIÓN</w:t>
      </w:r>
      <w:r w:rsidR="006D4B12" w:rsidRPr="006D4B12">
        <w:rPr>
          <w:rFonts w:ascii="Arial" w:hAnsi="Arial" w:cs="Arial"/>
          <w:sz w:val="20"/>
          <w:szCs w:val="20"/>
        </w:rPr>
        <w:t xml:space="preserve"> CONTABLE. Es la etapa que sintetiza y representa la situación,los resultados de la actividad y la capacidad de prestación de servicios ogeneración de flujos de recursos, en estados, informes y reportes contables confiables, relevantes y comprensibles. </w:t>
      </w:r>
      <w:r w:rsidR="006D4B12" w:rsidRPr="006D4B12">
        <w:rPr>
          <w:rFonts w:ascii="Arial" w:hAnsi="Arial" w:cs="Arial"/>
          <w:sz w:val="20"/>
          <w:szCs w:val="20"/>
        </w:rPr>
        <w:cr/>
      </w:r>
    </w:p>
    <w:p w:rsidR="006D4B12" w:rsidRDefault="006D4B12" w:rsidP="00482E09">
      <w:pPr>
        <w:jc w:val="both"/>
        <w:rPr>
          <w:rFonts w:ascii="Arial" w:hAnsi="Arial" w:cs="Arial"/>
          <w:sz w:val="20"/>
          <w:szCs w:val="20"/>
        </w:rPr>
      </w:pPr>
    </w:p>
    <w:p w:rsidR="00D16682" w:rsidRPr="00396A89" w:rsidRDefault="00BE64DB" w:rsidP="00482E09">
      <w:pPr>
        <w:jc w:val="both"/>
        <w:rPr>
          <w:rFonts w:ascii="Arial" w:hAnsi="Arial" w:cs="Arial"/>
          <w:sz w:val="20"/>
          <w:szCs w:val="20"/>
        </w:rPr>
      </w:pPr>
      <w:r w:rsidRPr="00396A89">
        <w:rPr>
          <w:rFonts w:ascii="Arial" w:hAnsi="Arial" w:cs="Arial"/>
          <w:sz w:val="20"/>
          <w:szCs w:val="20"/>
        </w:rPr>
        <w:br/>
      </w:r>
    </w:p>
    <w:p w:rsidR="0003080E" w:rsidRPr="00396A89" w:rsidRDefault="0003080E" w:rsidP="0013588F">
      <w:pPr>
        <w:pStyle w:val="Ttulo1"/>
        <w:numPr>
          <w:ilvl w:val="0"/>
          <w:numId w:val="2"/>
        </w:numPr>
        <w:rPr>
          <w:rFonts w:cs="Arial"/>
          <w:sz w:val="20"/>
          <w:szCs w:val="20"/>
        </w:rPr>
      </w:pPr>
      <w:r w:rsidRPr="00396A89">
        <w:rPr>
          <w:rFonts w:cs="Arial"/>
          <w:sz w:val="20"/>
          <w:szCs w:val="20"/>
        </w:rPr>
        <w:t>RESPONSABLES</w:t>
      </w:r>
    </w:p>
    <w:p w:rsidR="0003080E" w:rsidRPr="00396A89" w:rsidRDefault="0003080E" w:rsidP="008A1AD0">
      <w:pPr>
        <w:jc w:val="both"/>
        <w:rPr>
          <w:rFonts w:ascii="Arial" w:hAnsi="Arial" w:cs="Arial"/>
          <w:sz w:val="20"/>
          <w:szCs w:val="20"/>
        </w:rPr>
      </w:pPr>
    </w:p>
    <w:p w:rsidR="0003080E" w:rsidRPr="00396A89" w:rsidRDefault="0003080E" w:rsidP="008A1AD0">
      <w:pPr>
        <w:jc w:val="both"/>
        <w:rPr>
          <w:rFonts w:ascii="Arial" w:hAnsi="Arial" w:cs="Arial"/>
          <w:sz w:val="20"/>
          <w:szCs w:val="20"/>
        </w:rPr>
      </w:pPr>
      <w:r w:rsidRPr="00396A89">
        <w:rPr>
          <w:rFonts w:ascii="Arial" w:hAnsi="Arial" w:cs="Arial"/>
          <w:sz w:val="20"/>
          <w:szCs w:val="20"/>
        </w:rPr>
        <w:t xml:space="preserve">Es responsable de la aplicación de este procedimiento el </w:t>
      </w:r>
      <w:r w:rsidR="002B5371">
        <w:rPr>
          <w:rFonts w:ascii="Arial" w:hAnsi="Arial" w:cs="Arial"/>
          <w:sz w:val="20"/>
          <w:szCs w:val="20"/>
        </w:rPr>
        <w:t>Contador, el auxiliar de Tesorería</w:t>
      </w:r>
      <w:r w:rsidR="002117A8" w:rsidRPr="00396A89">
        <w:rPr>
          <w:rFonts w:ascii="Arial" w:hAnsi="Arial" w:cs="Arial"/>
          <w:sz w:val="20"/>
          <w:szCs w:val="20"/>
        </w:rPr>
        <w:t xml:space="preserve"> y </w:t>
      </w:r>
      <w:r w:rsidR="002B5371">
        <w:rPr>
          <w:rFonts w:ascii="Arial" w:hAnsi="Arial" w:cs="Arial"/>
          <w:sz w:val="20"/>
          <w:szCs w:val="20"/>
        </w:rPr>
        <w:t>el</w:t>
      </w:r>
      <w:r w:rsidR="00124217" w:rsidRPr="00396A89">
        <w:rPr>
          <w:rFonts w:ascii="Arial" w:hAnsi="Arial" w:cs="Arial"/>
          <w:sz w:val="20"/>
          <w:szCs w:val="20"/>
        </w:rPr>
        <w:t xml:space="preserve"> Auxiliar de </w:t>
      </w:r>
      <w:r w:rsidR="002B5371">
        <w:rPr>
          <w:rFonts w:ascii="Arial" w:hAnsi="Arial" w:cs="Arial"/>
          <w:sz w:val="20"/>
          <w:szCs w:val="20"/>
        </w:rPr>
        <w:t>apoyo de contabilidad</w:t>
      </w:r>
      <w:r w:rsidRPr="00396A89">
        <w:rPr>
          <w:rFonts w:ascii="Arial" w:hAnsi="Arial" w:cs="Arial"/>
          <w:sz w:val="20"/>
          <w:szCs w:val="20"/>
        </w:rPr>
        <w:t>.</w:t>
      </w:r>
    </w:p>
    <w:p w:rsidR="0003080E" w:rsidRDefault="0003080E" w:rsidP="008A1AD0">
      <w:pPr>
        <w:pStyle w:val="Ttulo1"/>
        <w:numPr>
          <w:ilvl w:val="0"/>
          <w:numId w:val="0"/>
        </w:numPr>
        <w:tabs>
          <w:tab w:val="left" w:pos="708"/>
        </w:tabs>
        <w:rPr>
          <w:rFonts w:cs="Arial"/>
          <w:sz w:val="20"/>
          <w:szCs w:val="20"/>
        </w:rPr>
      </w:pPr>
    </w:p>
    <w:p w:rsidR="003F5227" w:rsidRPr="003F5227" w:rsidRDefault="003F5227" w:rsidP="003F5227"/>
    <w:p w:rsidR="00073DF6" w:rsidRDefault="00073DF6">
      <w:pPr>
        <w:spacing w:after="200" w:line="276" w:lineRule="auto"/>
        <w:rPr>
          <w:rFonts w:ascii="Arial" w:hAnsi="Arial" w:cs="Arial"/>
          <w:b/>
          <w:sz w:val="20"/>
          <w:szCs w:val="20"/>
        </w:rPr>
      </w:pPr>
      <w:r>
        <w:rPr>
          <w:rFonts w:cs="Arial"/>
          <w:sz w:val="20"/>
          <w:szCs w:val="20"/>
        </w:rPr>
        <w:br w:type="page"/>
      </w:r>
    </w:p>
    <w:p w:rsidR="0003080E" w:rsidRDefault="00396A89" w:rsidP="0013588F">
      <w:pPr>
        <w:pStyle w:val="Ttulo1"/>
        <w:numPr>
          <w:ilvl w:val="0"/>
          <w:numId w:val="2"/>
        </w:numPr>
        <w:rPr>
          <w:rFonts w:cs="Arial"/>
          <w:sz w:val="20"/>
          <w:szCs w:val="20"/>
        </w:rPr>
      </w:pPr>
      <w:r w:rsidRPr="00396A89">
        <w:rPr>
          <w:rFonts w:cs="Arial"/>
          <w:sz w:val="20"/>
          <w:szCs w:val="20"/>
        </w:rPr>
        <w:lastRenderedPageBreak/>
        <w:t>DESCRIPCIÓN</w:t>
      </w:r>
      <w:r w:rsidR="0013588F" w:rsidRPr="00396A89">
        <w:rPr>
          <w:rFonts w:cs="Arial"/>
          <w:sz w:val="20"/>
          <w:szCs w:val="20"/>
        </w:rPr>
        <w:t xml:space="preserve"> DEL PROCEDIMIENTO </w:t>
      </w:r>
    </w:p>
    <w:p w:rsidR="0003080E" w:rsidRPr="00396A89" w:rsidRDefault="0003080E" w:rsidP="008A1AD0">
      <w:pPr>
        <w:jc w:val="both"/>
        <w:rPr>
          <w:rFonts w:ascii="Arial" w:hAnsi="Arial" w:cs="Arial"/>
          <w:b/>
          <w:sz w:val="20"/>
          <w:szCs w:val="20"/>
        </w:rPr>
      </w:pPr>
    </w:p>
    <w:tbl>
      <w:tblPr>
        <w:tblW w:w="9073"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127"/>
        <w:gridCol w:w="3358"/>
        <w:gridCol w:w="1878"/>
        <w:gridCol w:w="1710"/>
      </w:tblGrid>
      <w:tr w:rsidR="008A1AD0" w:rsidRPr="00396A89" w:rsidTr="00997EAD">
        <w:trPr>
          <w:trHeight w:val="219"/>
        </w:trPr>
        <w:tc>
          <w:tcPr>
            <w:tcW w:w="2127" w:type="dxa"/>
            <w:vAlign w:val="center"/>
          </w:tcPr>
          <w:p w:rsidR="008A1AD0" w:rsidRPr="00396A89" w:rsidRDefault="008A1AD0" w:rsidP="00396A89">
            <w:pPr>
              <w:jc w:val="center"/>
              <w:rPr>
                <w:rFonts w:ascii="Arial" w:hAnsi="Arial" w:cs="Arial"/>
                <w:b/>
                <w:bCs/>
                <w:sz w:val="20"/>
                <w:szCs w:val="20"/>
              </w:rPr>
            </w:pPr>
            <w:r w:rsidRPr="00396A89">
              <w:rPr>
                <w:rFonts w:ascii="Arial" w:hAnsi="Arial" w:cs="Arial"/>
                <w:b/>
                <w:bCs/>
                <w:sz w:val="20"/>
                <w:szCs w:val="20"/>
              </w:rPr>
              <w:t>ACTIVIDAD</w:t>
            </w:r>
          </w:p>
        </w:tc>
        <w:tc>
          <w:tcPr>
            <w:tcW w:w="3358" w:type="dxa"/>
            <w:vAlign w:val="center"/>
          </w:tcPr>
          <w:p w:rsidR="008A1AD0" w:rsidRPr="00396A89" w:rsidRDefault="008A1AD0" w:rsidP="00396A89">
            <w:pPr>
              <w:jc w:val="center"/>
              <w:rPr>
                <w:rFonts w:ascii="Arial" w:hAnsi="Arial" w:cs="Arial"/>
                <w:sz w:val="20"/>
                <w:szCs w:val="20"/>
              </w:rPr>
            </w:pPr>
            <w:r w:rsidRPr="00396A89">
              <w:rPr>
                <w:rFonts w:ascii="Arial" w:hAnsi="Arial" w:cs="Arial"/>
                <w:b/>
                <w:bCs/>
                <w:sz w:val="20"/>
                <w:szCs w:val="20"/>
              </w:rPr>
              <w:t> </w:t>
            </w:r>
            <w:r w:rsidR="00ED13AF" w:rsidRPr="00396A89">
              <w:rPr>
                <w:rFonts w:ascii="Arial" w:hAnsi="Arial" w:cs="Arial"/>
                <w:b/>
                <w:bCs/>
                <w:sz w:val="20"/>
                <w:szCs w:val="20"/>
              </w:rPr>
              <w:t>DESCRIPCIÓN</w:t>
            </w:r>
          </w:p>
        </w:tc>
        <w:tc>
          <w:tcPr>
            <w:tcW w:w="1878" w:type="dxa"/>
            <w:tcBorders>
              <w:bottom w:val="single" w:sz="12" w:space="0" w:color="000000"/>
            </w:tcBorders>
            <w:vAlign w:val="center"/>
          </w:tcPr>
          <w:p w:rsidR="008A1AD0" w:rsidRPr="00396A89" w:rsidRDefault="008A1AD0" w:rsidP="00396A89">
            <w:pPr>
              <w:jc w:val="center"/>
              <w:rPr>
                <w:rFonts w:ascii="Arial" w:hAnsi="Arial" w:cs="Arial"/>
                <w:sz w:val="20"/>
                <w:szCs w:val="20"/>
              </w:rPr>
            </w:pPr>
            <w:r w:rsidRPr="00396A89">
              <w:rPr>
                <w:rFonts w:ascii="Arial" w:hAnsi="Arial" w:cs="Arial"/>
                <w:b/>
                <w:bCs/>
                <w:sz w:val="20"/>
                <w:szCs w:val="20"/>
              </w:rPr>
              <w:t>RESPONSABLE</w:t>
            </w:r>
          </w:p>
        </w:tc>
        <w:tc>
          <w:tcPr>
            <w:tcW w:w="1710" w:type="dxa"/>
            <w:vAlign w:val="center"/>
          </w:tcPr>
          <w:p w:rsidR="008A1AD0" w:rsidRPr="00396A89" w:rsidRDefault="008A1AD0" w:rsidP="00396A89">
            <w:pPr>
              <w:jc w:val="center"/>
              <w:rPr>
                <w:rFonts w:ascii="Arial" w:hAnsi="Arial" w:cs="Arial"/>
                <w:sz w:val="20"/>
                <w:szCs w:val="20"/>
              </w:rPr>
            </w:pPr>
            <w:r w:rsidRPr="00396A89">
              <w:rPr>
                <w:rFonts w:ascii="Arial" w:hAnsi="Arial" w:cs="Arial"/>
                <w:b/>
                <w:bCs/>
                <w:sz w:val="20"/>
                <w:szCs w:val="20"/>
              </w:rPr>
              <w:t>REGISTRO</w:t>
            </w:r>
          </w:p>
        </w:tc>
      </w:tr>
      <w:tr w:rsidR="00997EAD" w:rsidRPr="00396A89" w:rsidTr="00997EAD">
        <w:trPr>
          <w:trHeight w:val="219"/>
        </w:trPr>
        <w:tc>
          <w:tcPr>
            <w:tcW w:w="2127" w:type="dxa"/>
            <w:vMerge w:val="restart"/>
            <w:vAlign w:val="center"/>
          </w:tcPr>
          <w:p w:rsidR="00997EAD" w:rsidRPr="00997EAD" w:rsidRDefault="00997EAD" w:rsidP="00997EAD">
            <w:pPr>
              <w:pStyle w:val="Prrafodelista"/>
              <w:numPr>
                <w:ilvl w:val="0"/>
                <w:numId w:val="11"/>
              </w:numPr>
              <w:jc w:val="both"/>
              <w:rPr>
                <w:rFonts w:ascii="Arial" w:hAnsi="Arial" w:cs="Arial"/>
                <w:b/>
                <w:bCs/>
                <w:sz w:val="20"/>
                <w:szCs w:val="20"/>
              </w:rPr>
            </w:pPr>
            <w:r w:rsidRPr="00997EAD">
              <w:rPr>
                <w:rFonts w:ascii="Arial" w:hAnsi="Arial" w:cs="Arial"/>
                <w:b/>
                <w:sz w:val="20"/>
                <w:szCs w:val="20"/>
              </w:rPr>
              <w:t>Registro del Presupuesto aprobado para la vigencia</w:t>
            </w:r>
          </w:p>
          <w:p w:rsidR="00997EAD" w:rsidRPr="00396A89" w:rsidRDefault="00997EAD" w:rsidP="00396A89">
            <w:pPr>
              <w:jc w:val="center"/>
              <w:rPr>
                <w:rFonts w:ascii="Arial" w:hAnsi="Arial" w:cs="Arial"/>
                <w:b/>
                <w:bCs/>
                <w:sz w:val="20"/>
                <w:szCs w:val="20"/>
              </w:rPr>
            </w:pPr>
          </w:p>
        </w:tc>
        <w:tc>
          <w:tcPr>
            <w:tcW w:w="3358" w:type="dxa"/>
            <w:vAlign w:val="center"/>
          </w:tcPr>
          <w:p w:rsidR="00997EAD" w:rsidRPr="00997EAD" w:rsidRDefault="00997EAD" w:rsidP="00997EAD">
            <w:pPr>
              <w:pStyle w:val="Prrafodelista"/>
              <w:numPr>
                <w:ilvl w:val="1"/>
                <w:numId w:val="10"/>
              </w:numPr>
              <w:jc w:val="both"/>
              <w:rPr>
                <w:rFonts w:ascii="Arial" w:hAnsi="Arial" w:cs="Arial"/>
                <w:sz w:val="20"/>
                <w:szCs w:val="20"/>
              </w:rPr>
            </w:pPr>
            <w:r w:rsidRPr="00997EAD">
              <w:rPr>
                <w:rFonts w:ascii="Arial" w:hAnsi="Arial" w:cs="Arial"/>
                <w:sz w:val="20"/>
                <w:szCs w:val="20"/>
              </w:rPr>
              <w:t>Recibo del presupuesto aprobado: Una vez aprobado por la junta Directiva el presupuesto que será ejecutado durante la vigencia siguiente, este debe ser enviado a contabilidad.</w:t>
            </w:r>
          </w:p>
        </w:tc>
        <w:tc>
          <w:tcPr>
            <w:tcW w:w="1878" w:type="dxa"/>
            <w:tcBorders>
              <w:bottom w:val="single" w:sz="12" w:space="0" w:color="000000"/>
            </w:tcBorders>
            <w:vAlign w:val="center"/>
          </w:tcPr>
          <w:p w:rsidR="00997EAD" w:rsidRPr="00396A89" w:rsidRDefault="00997EAD" w:rsidP="00396A89">
            <w:pPr>
              <w:jc w:val="center"/>
              <w:rPr>
                <w:rFonts w:ascii="Arial" w:hAnsi="Arial" w:cs="Arial"/>
                <w:b/>
                <w:bCs/>
                <w:sz w:val="20"/>
                <w:szCs w:val="20"/>
              </w:rPr>
            </w:pPr>
            <w:r>
              <w:rPr>
                <w:rFonts w:ascii="Arial" w:hAnsi="Arial" w:cs="Arial"/>
                <w:b/>
                <w:bCs/>
                <w:sz w:val="20"/>
                <w:szCs w:val="20"/>
              </w:rPr>
              <w:t xml:space="preserve">Gerente </w:t>
            </w:r>
          </w:p>
        </w:tc>
        <w:tc>
          <w:tcPr>
            <w:tcW w:w="1710" w:type="dxa"/>
            <w:vAlign w:val="center"/>
          </w:tcPr>
          <w:p w:rsidR="00997EAD" w:rsidRDefault="00997EAD" w:rsidP="00997EAD">
            <w:pPr>
              <w:jc w:val="both"/>
              <w:rPr>
                <w:rFonts w:ascii="Arial" w:hAnsi="Arial" w:cs="Arial"/>
                <w:sz w:val="20"/>
                <w:szCs w:val="20"/>
              </w:rPr>
            </w:pPr>
            <w:r>
              <w:rPr>
                <w:rFonts w:ascii="Arial" w:hAnsi="Arial" w:cs="Arial"/>
                <w:sz w:val="20"/>
                <w:szCs w:val="20"/>
              </w:rPr>
              <w:t>Recibo de la Resolución Interna del presupuesto Inicial aprobado.</w:t>
            </w:r>
          </w:p>
          <w:p w:rsidR="00997EAD" w:rsidRPr="00396A89" w:rsidRDefault="00997EAD" w:rsidP="00396A89">
            <w:pPr>
              <w:jc w:val="center"/>
              <w:rPr>
                <w:rFonts w:ascii="Arial" w:hAnsi="Arial" w:cs="Arial"/>
                <w:b/>
                <w:bCs/>
                <w:sz w:val="20"/>
                <w:szCs w:val="20"/>
              </w:rPr>
            </w:pPr>
          </w:p>
        </w:tc>
      </w:tr>
      <w:tr w:rsidR="00997EAD" w:rsidRPr="00396A89" w:rsidTr="00997EAD">
        <w:trPr>
          <w:trHeight w:val="219"/>
        </w:trPr>
        <w:tc>
          <w:tcPr>
            <w:tcW w:w="2127" w:type="dxa"/>
            <w:vMerge/>
            <w:vAlign w:val="center"/>
          </w:tcPr>
          <w:p w:rsidR="00997EAD" w:rsidRPr="00396A89" w:rsidRDefault="00997EAD" w:rsidP="00396A89">
            <w:pPr>
              <w:jc w:val="center"/>
              <w:rPr>
                <w:rFonts w:ascii="Arial" w:hAnsi="Arial" w:cs="Arial"/>
                <w:b/>
                <w:bCs/>
                <w:sz w:val="20"/>
                <w:szCs w:val="20"/>
              </w:rPr>
            </w:pPr>
          </w:p>
        </w:tc>
        <w:tc>
          <w:tcPr>
            <w:tcW w:w="3358" w:type="dxa"/>
            <w:vAlign w:val="center"/>
          </w:tcPr>
          <w:p w:rsidR="00997EAD" w:rsidRPr="00997EAD" w:rsidRDefault="00997EAD" w:rsidP="00997EAD">
            <w:pPr>
              <w:pStyle w:val="Prrafodelista"/>
              <w:numPr>
                <w:ilvl w:val="1"/>
                <w:numId w:val="10"/>
              </w:numPr>
              <w:jc w:val="both"/>
              <w:rPr>
                <w:rFonts w:ascii="Arial" w:hAnsi="Arial" w:cs="Arial"/>
                <w:sz w:val="20"/>
                <w:szCs w:val="20"/>
              </w:rPr>
            </w:pPr>
            <w:r w:rsidRPr="00997EAD">
              <w:rPr>
                <w:rFonts w:ascii="Arial" w:hAnsi="Arial" w:cs="Arial"/>
                <w:sz w:val="20"/>
                <w:szCs w:val="20"/>
              </w:rPr>
              <w:t>Cruce de cuentas contables y registros de presupuesto: Cada uno de los registros presupuestales de ingreso y gasto, debe ser identificado con una cuenta del Plan General de la Contabilidad Pública.</w:t>
            </w:r>
          </w:p>
        </w:tc>
        <w:tc>
          <w:tcPr>
            <w:tcW w:w="1878" w:type="dxa"/>
            <w:tcBorders>
              <w:bottom w:val="single" w:sz="12" w:space="0" w:color="000000"/>
            </w:tcBorders>
            <w:vAlign w:val="center"/>
          </w:tcPr>
          <w:p w:rsidR="00997EAD" w:rsidRPr="00396A89" w:rsidRDefault="00997EAD" w:rsidP="00396A89">
            <w:pPr>
              <w:jc w:val="center"/>
              <w:rPr>
                <w:rFonts w:ascii="Arial" w:hAnsi="Arial" w:cs="Arial"/>
                <w:b/>
                <w:bCs/>
                <w:sz w:val="20"/>
                <w:szCs w:val="20"/>
              </w:rPr>
            </w:pPr>
            <w:r>
              <w:rPr>
                <w:rFonts w:ascii="Arial" w:hAnsi="Arial" w:cs="Arial"/>
                <w:b/>
                <w:bCs/>
                <w:sz w:val="20"/>
                <w:szCs w:val="20"/>
              </w:rPr>
              <w:t xml:space="preserve">Contador </w:t>
            </w:r>
          </w:p>
        </w:tc>
        <w:tc>
          <w:tcPr>
            <w:tcW w:w="1710" w:type="dxa"/>
            <w:vAlign w:val="center"/>
          </w:tcPr>
          <w:p w:rsidR="00997EAD" w:rsidRPr="00396A89" w:rsidRDefault="00997EAD" w:rsidP="00396A89">
            <w:pPr>
              <w:jc w:val="center"/>
              <w:rPr>
                <w:rFonts w:ascii="Arial" w:hAnsi="Arial" w:cs="Arial"/>
                <w:b/>
                <w:bCs/>
                <w:sz w:val="20"/>
                <w:szCs w:val="20"/>
              </w:rPr>
            </w:pPr>
          </w:p>
        </w:tc>
      </w:tr>
      <w:tr w:rsidR="00997EAD" w:rsidRPr="00396A89" w:rsidTr="00997EAD">
        <w:trPr>
          <w:trHeight w:val="219"/>
        </w:trPr>
        <w:tc>
          <w:tcPr>
            <w:tcW w:w="2127" w:type="dxa"/>
            <w:vMerge/>
            <w:vAlign w:val="center"/>
          </w:tcPr>
          <w:p w:rsidR="00997EAD" w:rsidRPr="00396A89" w:rsidRDefault="00997EAD" w:rsidP="00396A89">
            <w:pPr>
              <w:jc w:val="center"/>
              <w:rPr>
                <w:rFonts w:ascii="Arial" w:hAnsi="Arial" w:cs="Arial"/>
                <w:b/>
                <w:bCs/>
                <w:sz w:val="20"/>
                <w:szCs w:val="20"/>
              </w:rPr>
            </w:pPr>
          </w:p>
        </w:tc>
        <w:tc>
          <w:tcPr>
            <w:tcW w:w="3358" w:type="dxa"/>
            <w:vAlign w:val="center"/>
          </w:tcPr>
          <w:p w:rsidR="00997EAD" w:rsidRPr="00997EAD" w:rsidRDefault="00997EAD" w:rsidP="00997EAD">
            <w:pPr>
              <w:pStyle w:val="Prrafodelista"/>
              <w:numPr>
                <w:ilvl w:val="1"/>
                <w:numId w:val="10"/>
              </w:numPr>
              <w:jc w:val="both"/>
              <w:rPr>
                <w:rFonts w:ascii="Arial" w:hAnsi="Arial" w:cs="Arial"/>
                <w:sz w:val="20"/>
                <w:szCs w:val="20"/>
              </w:rPr>
            </w:pPr>
            <w:r w:rsidRPr="00997EAD">
              <w:rPr>
                <w:rFonts w:ascii="Arial" w:hAnsi="Arial" w:cs="Arial"/>
                <w:sz w:val="20"/>
                <w:szCs w:val="20"/>
              </w:rPr>
              <w:t>Parametrización de las cuentas: Una vez se hayan identificado códigos contables para cada rubro presupuestal, se registran en el software financiero ASCII los códigos presupuestal y contable.</w:t>
            </w:r>
          </w:p>
        </w:tc>
        <w:tc>
          <w:tcPr>
            <w:tcW w:w="1878" w:type="dxa"/>
            <w:tcBorders>
              <w:bottom w:val="single" w:sz="12" w:space="0" w:color="000000"/>
            </w:tcBorders>
            <w:vAlign w:val="center"/>
          </w:tcPr>
          <w:p w:rsidR="00997EAD" w:rsidRPr="00396A89" w:rsidRDefault="00997EAD" w:rsidP="00396A89">
            <w:pPr>
              <w:jc w:val="center"/>
              <w:rPr>
                <w:rFonts w:ascii="Arial" w:hAnsi="Arial" w:cs="Arial"/>
                <w:b/>
                <w:bCs/>
                <w:sz w:val="20"/>
                <w:szCs w:val="20"/>
              </w:rPr>
            </w:pPr>
            <w:r>
              <w:rPr>
                <w:rFonts w:ascii="Arial" w:hAnsi="Arial" w:cs="Arial"/>
                <w:b/>
                <w:bCs/>
                <w:sz w:val="20"/>
                <w:szCs w:val="20"/>
              </w:rPr>
              <w:t xml:space="preserve">Contador </w:t>
            </w:r>
          </w:p>
        </w:tc>
        <w:tc>
          <w:tcPr>
            <w:tcW w:w="1710" w:type="dxa"/>
            <w:vAlign w:val="center"/>
          </w:tcPr>
          <w:p w:rsidR="00997EAD" w:rsidRPr="00396A89" w:rsidRDefault="00997EAD" w:rsidP="00396A89">
            <w:pPr>
              <w:jc w:val="center"/>
              <w:rPr>
                <w:rFonts w:ascii="Arial" w:hAnsi="Arial" w:cs="Arial"/>
                <w:b/>
                <w:bCs/>
                <w:sz w:val="20"/>
                <w:szCs w:val="20"/>
              </w:rPr>
            </w:pPr>
            <w:r>
              <w:rPr>
                <w:rFonts w:ascii="Arial" w:hAnsi="Arial" w:cs="Arial"/>
                <w:sz w:val="20"/>
                <w:szCs w:val="20"/>
              </w:rPr>
              <w:t>Notas presupuestales mediante las cuales se registra el presupuesto inicial en el sistema.</w:t>
            </w:r>
          </w:p>
        </w:tc>
      </w:tr>
      <w:tr w:rsidR="00997EAD" w:rsidRPr="00396A89" w:rsidTr="00997EAD">
        <w:trPr>
          <w:trHeight w:val="219"/>
        </w:trPr>
        <w:tc>
          <w:tcPr>
            <w:tcW w:w="2127" w:type="dxa"/>
            <w:vMerge/>
            <w:vAlign w:val="center"/>
          </w:tcPr>
          <w:p w:rsidR="00997EAD" w:rsidRPr="00396A89" w:rsidRDefault="00997EAD" w:rsidP="00396A89">
            <w:pPr>
              <w:jc w:val="center"/>
              <w:rPr>
                <w:rFonts w:ascii="Arial" w:hAnsi="Arial" w:cs="Arial"/>
                <w:b/>
                <w:bCs/>
                <w:sz w:val="20"/>
                <w:szCs w:val="20"/>
              </w:rPr>
            </w:pPr>
          </w:p>
        </w:tc>
        <w:tc>
          <w:tcPr>
            <w:tcW w:w="3358" w:type="dxa"/>
            <w:vAlign w:val="center"/>
          </w:tcPr>
          <w:p w:rsidR="00997EAD" w:rsidRPr="00997EAD" w:rsidRDefault="00997EAD" w:rsidP="00997EAD">
            <w:pPr>
              <w:pStyle w:val="Prrafodelista"/>
              <w:numPr>
                <w:ilvl w:val="1"/>
                <w:numId w:val="10"/>
              </w:numPr>
              <w:jc w:val="both"/>
              <w:rPr>
                <w:rFonts w:ascii="Arial" w:hAnsi="Arial" w:cs="Arial"/>
                <w:sz w:val="20"/>
                <w:szCs w:val="20"/>
              </w:rPr>
            </w:pPr>
            <w:r w:rsidRPr="00997EAD">
              <w:rPr>
                <w:rFonts w:ascii="Arial" w:hAnsi="Arial" w:cs="Arial"/>
                <w:sz w:val="20"/>
                <w:szCs w:val="20"/>
              </w:rPr>
              <w:t>Verificación de la parametrización: Terminada la labor de registro de códigos, se verifica que todos los rubros presupuestales se hayan cruzado con el plan de cuentas de Contabilidad y además que el código contable asignado sea realmente el más adecuado.</w:t>
            </w:r>
          </w:p>
        </w:tc>
        <w:tc>
          <w:tcPr>
            <w:tcW w:w="1878" w:type="dxa"/>
            <w:tcBorders>
              <w:bottom w:val="single" w:sz="12" w:space="0" w:color="000000"/>
            </w:tcBorders>
            <w:vAlign w:val="center"/>
          </w:tcPr>
          <w:p w:rsidR="00997EAD" w:rsidRPr="00396A89" w:rsidRDefault="00997EAD" w:rsidP="00396A89">
            <w:pPr>
              <w:jc w:val="center"/>
              <w:rPr>
                <w:rFonts w:ascii="Arial" w:hAnsi="Arial" w:cs="Arial"/>
                <w:b/>
                <w:bCs/>
                <w:sz w:val="20"/>
                <w:szCs w:val="20"/>
              </w:rPr>
            </w:pPr>
            <w:r>
              <w:rPr>
                <w:rFonts w:ascii="Arial" w:hAnsi="Arial" w:cs="Arial"/>
                <w:b/>
                <w:bCs/>
                <w:sz w:val="20"/>
                <w:szCs w:val="20"/>
              </w:rPr>
              <w:t xml:space="preserve">Contador </w:t>
            </w:r>
          </w:p>
        </w:tc>
        <w:tc>
          <w:tcPr>
            <w:tcW w:w="1710" w:type="dxa"/>
            <w:vAlign w:val="center"/>
          </w:tcPr>
          <w:p w:rsidR="00997EAD" w:rsidRPr="00396A89" w:rsidRDefault="00997EAD" w:rsidP="00396A89">
            <w:pPr>
              <w:jc w:val="center"/>
              <w:rPr>
                <w:rFonts w:ascii="Arial" w:hAnsi="Arial" w:cs="Arial"/>
                <w:b/>
                <w:bCs/>
                <w:sz w:val="20"/>
                <w:szCs w:val="20"/>
              </w:rPr>
            </w:pPr>
          </w:p>
        </w:tc>
      </w:tr>
      <w:tr w:rsidR="00997EAD" w:rsidRPr="00396A89" w:rsidTr="00997EAD">
        <w:trPr>
          <w:trHeight w:val="219"/>
        </w:trPr>
        <w:tc>
          <w:tcPr>
            <w:tcW w:w="2127" w:type="dxa"/>
            <w:vMerge/>
            <w:vAlign w:val="center"/>
          </w:tcPr>
          <w:p w:rsidR="00997EAD" w:rsidRPr="00396A89" w:rsidRDefault="00997EAD" w:rsidP="00396A89">
            <w:pPr>
              <w:jc w:val="center"/>
              <w:rPr>
                <w:rFonts w:ascii="Arial" w:hAnsi="Arial" w:cs="Arial"/>
                <w:b/>
                <w:bCs/>
                <w:sz w:val="20"/>
                <w:szCs w:val="20"/>
              </w:rPr>
            </w:pPr>
          </w:p>
        </w:tc>
        <w:tc>
          <w:tcPr>
            <w:tcW w:w="3358" w:type="dxa"/>
            <w:vAlign w:val="center"/>
          </w:tcPr>
          <w:p w:rsidR="00997EAD" w:rsidRPr="00997EAD" w:rsidRDefault="00997EAD" w:rsidP="00997EAD">
            <w:pPr>
              <w:pStyle w:val="Prrafodelista"/>
              <w:numPr>
                <w:ilvl w:val="1"/>
                <w:numId w:val="10"/>
              </w:numPr>
              <w:jc w:val="both"/>
              <w:rPr>
                <w:rFonts w:ascii="Arial" w:hAnsi="Arial" w:cs="Arial"/>
                <w:sz w:val="20"/>
                <w:szCs w:val="20"/>
              </w:rPr>
            </w:pPr>
            <w:r w:rsidRPr="00997EAD">
              <w:rPr>
                <w:rFonts w:ascii="Arial" w:hAnsi="Arial" w:cs="Arial"/>
                <w:sz w:val="20"/>
                <w:szCs w:val="20"/>
              </w:rPr>
              <w:t>Modificaciones presupuestales: cada vez que la administración central o el gerente apruebe una modificación al presupuesto, que suprima o adicione un rubro presupuestal, el cambio deberá ser reportado a Contabilidad, para realizar el mismo procedimiento descripto.</w:t>
            </w:r>
          </w:p>
        </w:tc>
        <w:tc>
          <w:tcPr>
            <w:tcW w:w="1878" w:type="dxa"/>
            <w:tcBorders>
              <w:bottom w:val="single" w:sz="12" w:space="0" w:color="000000"/>
            </w:tcBorders>
            <w:vAlign w:val="center"/>
          </w:tcPr>
          <w:p w:rsidR="00997EAD" w:rsidRPr="00396A89" w:rsidRDefault="00997EAD" w:rsidP="00396A89">
            <w:pPr>
              <w:jc w:val="center"/>
              <w:rPr>
                <w:rFonts w:ascii="Arial" w:hAnsi="Arial" w:cs="Arial"/>
                <w:b/>
                <w:bCs/>
                <w:sz w:val="20"/>
                <w:szCs w:val="20"/>
              </w:rPr>
            </w:pPr>
            <w:r>
              <w:rPr>
                <w:rFonts w:ascii="Arial" w:hAnsi="Arial" w:cs="Arial"/>
                <w:b/>
                <w:bCs/>
                <w:sz w:val="20"/>
                <w:szCs w:val="20"/>
              </w:rPr>
              <w:t xml:space="preserve">Gerente </w:t>
            </w:r>
          </w:p>
        </w:tc>
        <w:tc>
          <w:tcPr>
            <w:tcW w:w="1710" w:type="dxa"/>
            <w:vAlign w:val="center"/>
          </w:tcPr>
          <w:p w:rsidR="00997EAD" w:rsidRPr="00396A89" w:rsidRDefault="00997EAD" w:rsidP="00997EAD">
            <w:pPr>
              <w:jc w:val="center"/>
              <w:rPr>
                <w:rFonts w:ascii="Arial" w:hAnsi="Arial" w:cs="Arial"/>
                <w:b/>
                <w:bCs/>
                <w:sz w:val="20"/>
                <w:szCs w:val="20"/>
              </w:rPr>
            </w:pPr>
            <w:r>
              <w:rPr>
                <w:rFonts w:ascii="Arial" w:hAnsi="Arial" w:cs="Arial"/>
                <w:sz w:val="20"/>
                <w:szCs w:val="20"/>
              </w:rPr>
              <w:t>Nota presupuestal mediante la cual se registra la modificación al presupuesto inicial.</w:t>
            </w:r>
          </w:p>
        </w:tc>
      </w:tr>
      <w:tr w:rsidR="00C94DC4" w:rsidRPr="00396A89" w:rsidTr="00997EAD">
        <w:trPr>
          <w:trHeight w:val="311"/>
        </w:trPr>
        <w:tc>
          <w:tcPr>
            <w:tcW w:w="2127" w:type="dxa"/>
            <w:vMerge w:val="restart"/>
            <w:tcBorders>
              <w:top w:val="single" w:sz="12" w:space="0" w:color="000000"/>
            </w:tcBorders>
            <w:vAlign w:val="center"/>
          </w:tcPr>
          <w:p w:rsidR="00322792" w:rsidRPr="00396A89" w:rsidRDefault="00762F6E" w:rsidP="00322792">
            <w:pPr>
              <w:jc w:val="both"/>
              <w:rPr>
                <w:rFonts w:ascii="Arial" w:hAnsi="Arial" w:cs="Arial"/>
                <w:b/>
                <w:bCs/>
                <w:sz w:val="20"/>
                <w:szCs w:val="20"/>
              </w:rPr>
            </w:pPr>
            <w:r w:rsidRPr="00396A89">
              <w:rPr>
                <w:rFonts w:ascii="Arial" w:hAnsi="Arial" w:cs="Arial"/>
                <w:b/>
                <w:sz w:val="20"/>
                <w:szCs w:val="20"/>
              </w:rPr>
              <w:lastRenderedPageBreak/>
              <w:t xml:space="preserve">2. </w:t>
            </w:r>
            <w:r w:rsidR="00322792">
              <w:rPr>
                <w:rFonts w:ascii="Arial" w:hAnsi="Arial" w:cs="Arial"/>
                <w:b/>
                <w:sz w:val="20"/>
                <w:szCs w:val="20"/>
              </w:rPr>
              <w:t xml:space="preserve">Registro, </w:t>
            </w:r>
            <w:r w:rsidR="00DC11A4">
              <w:rPr>
                <w:rFonts w:ascii="Arial" w:hAnsi="Arial" w:cs="Arial"/>
                <w:b/>
                <w:sz w:val="20"/>
                <w:szCs w:val="20"/>
              </w:rPr>
              <w:t>causación</w:t>
            </w:r>
            <w:r w:rsidR="00322792">
              <w:rPr>
                <w:rFonts w:ascii="Arial" w:hAnsi="Arial" w:cs="Arial"/>
                <w:b/>
                <w:sz w:val="20"/>
                <w:szCs w:val="20"/>
              </w:rPr>
              <w:t xml:space="preserve"> y pago de Responsabilidades. </w:t>
            </w:r>
          </w:p>
          <w:p w:rsidR="00D52CCD" w:rsidRPr="00396A89" w:rsidRDefault="00D52CCD" w:rsidP="00396A89">
            <w:pPr>
              <w:jc w:val="both"/>
              <w:rPr>
                <w:rFonts w:ascii="Arial" w:hAnsi="Arial" w:cs="Arial"/>
                <w:b/>
                <w:bCs/>
                <w:sz w:val="20"/>
                <w:szCs w:val="20"/>
              </w:rPr>
            </w:pPr>
          </w:p>
        </w:tc>
        <w:tc>
          <w:tcPr>
            <w:tcW w:w="3358" w:type="dxa"/>
            <w:tcBorders>
              <w:top w:val="single" w:sz="12" w:space="0" w:color="000000"/>
            </w:tcBorders>
            <w:vAlign w:val="center"/>
          </w:tcPr>
          <w:p w:rsidR="00997EAD" w:rsidRDefault="001E5CC2" w:rsidP="00997EAD">
            <w:pPr>
              <w:ind w:left="72"/>
              <w:jc w:val="both"/>
              <w:rPr>
                <w:rFonts w:ascii="Arial" w:hAnsi="Arial" w:cs="Arial"/>
                <w:sz w:val="20"/>
                <w:szCs w:val="20"/>
              </w:rPr>
            </w:pPr>
            <w:r w:rsidRPr="00396A89">
              <w:rPr>
                <w:rFonts w:ascii="Arial" w:hAnsi="Arial" w:cs="Arial"/>
                <w:sz w:val="20"/>
                <w:szCs w:val="20"/>
              </w:rPr>
              <w:t>2.</w:t>
            </w:r>
            <w:r w:rsidR="00322792">
              <w:rPr>
                <w:rFonts w:ascii="Arial" w:hAnsi="Arial" w:cs="Arial"/>
                <w:sz w:val="20"/>
                <w:szCs w:val="20"/>
              </w:rPr>
              <w:t>1</w:t>
            </w:r>
            <w:r w:rsidR="00997EAD">
              <w:rPr>
                <w:rFonts w:ascii="Arial" w:hAnsi="Arial" w:cs="Arial"/>
                <w:sz w:val="20"/>
                <w:szCs w:val="20"/>
              </w:rPr>
              <w:t xml:space="preserve"> </w:t>
            </w:r>
            <w:r w:rsidR="00C36339">
              <w:rPr>
                <w:rFonts w:ascii="Arial" w:hAnsi="Arial" w:cs="Arial"/>
                <w:sz w:val="20"/>
                <w:szCs w:val="20"/>
              </w:rPr>
              <w:t>Registros de Tesorería: Para dar inicio al proceso contable diariamente de deberá revisar los documentos generados en tesorería tales como comprobantes de Egreso, recibos de caja, notas bancarias. En caso de encontrarse inconsistencias, se informa a Tesorería para que realice la corrección respectiva</w:t>
            </w:r>
            <w:r w:rsidR="00C94DC4" w:rsidRPr="00396A89">
              <w:rPr>
                <w:rFonts w:ascii="Arial" w:hAnsi="Arial" w:cs="Arial"/>
                <w:sz w:val="20"/>
                <w:szCs w:val="20"/>
              </w:rPr>
              <w:t>.</w:t>
            </w:r>
          </w:p>
          <w:p w:rsidR="00997EAD" w:rsidRPr="00396A89" w:rsidRDefault="00997EAD" w:rsidP="00997EAD">
            <w:pPr>
              <w:ind w:left="72"/>
              <w:jc w:val="both"/>
              <w:rPr>
                <w:rFonts w:ascii="Arial" w:hAnsi="Arial" w:cs="Arial"/>
                <w:sz w:val="20"/>
                <w:szCs w:val="20"/>
              </w:rPr>
            </w:pPr>
          </w:p>
        </w:tc>
        <w:tc>
          <w:tcPr>
            <w:tcW w:w="1878" w:type="dxa"/>
            <w:tcBorders>
              <w:top w:val="single" w:sz="12" w:space="0" w:color="000000"/>
            </w:tcBorders>
            <w:vAlign w:val="center"/>
          </w:tcPr>
          <w:p w:rsidR="00C94DC4" w:rsidRPr="00396A89" w:rsidRDefault="00C36339" w:rsidP="00396A89">
            <w:pPr>
              <w:jc w:val="center"/>
              <w:rPr>
                <w:rFonts w:ascii="Arial" w:hAnsi="Arial" w:cs="Arial"/>
                <w:sz w:val="20"/>
                <w:szCs w:val="20"/>
              </w:rPr>
            </w:pPr>
            <w:r>
              <w:rPr>
                <w:rFonts w:ascii="Arial" w:hAnsi="Arial" w:cs="Arial"/>
                <w:sz w:val="20"/>
                <w:szCs w:val="20"/>
              </w:rPr>
              <w:t>Contador y auxiliar de apoyo de contabilidad</w:t>
            </w:r>
          </w:p>
        </w:tc>
        <w:tc>
          <w:tcPr>
            <w:tcW w:w="1710" w:type="dxa"/>
            <w:tcBorders>
              <w:top w:val="single" w:sz="12" w:space="0" w:color="000000"/>
            </w:tcBorders>
            <w:vAlign w:val="center"/>
          </w:tcPr>
          <w:p w:rsidR="00C94DC4" w:rsidRPr="00396A89" w:rsidRDefault="00C94DC4" w:rsidP="00396A89">
            <w:pPr>
              <w:jc w:val="center"/>
              <w:rPr>
                <w:rFonts w:ascii="Arial" w:hAnsi="Arial" w:cs="Arial"/>
                <w:bCs/>
                <w:sz w:val="20"/>
                <w:szCs w:val="20"/>
              </w:rPr>
            </w:pPr>
          </w:p>
        </w:tc>
      </w:tr>
      <w:tr w:rsidR="00C94DC4" w:rsidRPr="00396A89" w:rsidTr="00997EAD">
        <w:trPr>
          <w:trHeight w:val="245"/>
        </w:trPr>
        <w:tc>
          <w:tcPr>
            <w:tcW w:w="2127" w:type="dxa"/>
            <w:vMerge/>
            <w:vAlign w:val="center"/>
          </w:tcPr>
          <w:p w:rsidR="00C94DC4" w:rsidRPr="00396A89" w:rsidRDefault="00C94DC4" w:rsidP="00396A89">
            <w:pPr>
              <w:jc w:val="both"/>
              <w:rPr>
                <w:rFonts w:ascii="Arial" w:hAnsi="Arial" w:cs="Arial"/>
                <w:b/>
                <w:bCs/>
                <w:sz w:val="20"/>
                <w:szCs w:val="20"/>
              </w:rPr>
            </w:pPr>
          </w:p>
        </w:tc>
        <w:tc>
          <w:tcPr>
            <w:tcW w:w="3358" w:type="dxa"/>
            <w:vAlign w:val="center"/>
          </w:tcPr>
          <w:p w:rsidR="00C94DC4" w:rsidRDefault="001E5CC2" w:rsidP="00F26ABD">
            <w:pPr>
              <w:ind w:left="72"/>
              <w:jc w:val="both"/>
              <w:rPr>
                <w:rFonts w:ascii="Arial" w:hAnsi="Arial" w:cs="Arial"/>
                <w:sz w:val="20"/>
                <w:szCs w:val="20"/>
              </w:rPr>
            </w:pPr>
            <w:r w:rsidRPr="00396A89">
              <w:rPr>
                <w:rFonts w:ascii="Arial" w:hAnsi="Arial" w:cs="Arial"/>
                <w:sz w:val="20"/>
                <w:szCs w:val="20"/>
              </w:rPr>
              <w:t>2.</w:t>
            </w:r>
            <w:r w:rsidR="00C36339">
              <w:rPr>
                <w:rFonts w:ascii="Arial" w:hAnsi="Arial" w:cs="Arial"/>
                <w:sz w:val="20"/>
                <w:szCs w:val="20"/>
              </w:rPr>
              <w:t>2</w:t>
            </w:r>
            <w:r w:rsidR="00997EAD">
              <w:rPr>
                <w:rFonts w:ascii="Arial" w:hAnsi="Arial" w:cs="Arial"/>
                <w:sz w:val="20"/>
                <w:szCs w:val="20"/>
              </w:rPr>
              <w:t>. Movimientos</w:t>
            </w:r>
            <w:r w:rsidR="00C36339">
              <w:rPr>
                <w:rFonts w:ascii="Arial" w:hAnsi="Arial" w:cs="Arial"/>
                <w:sz w:val="20"/>
                <w:szCs w:val="20"/>
              </w:rPr>
              <w:t xml:space="preserve"> de Bancos: Con el fin de realizar la conciliación permanente de la información financiera, </w:t>
            </w:r>
            <w:r w:rsidR="00BF65B0">
              <w:rPr>
                <w:rFonts w:ascii="Arial" w:hAnsi="Arial" w:cs="Arial"/>
                <w:sz w:val="20"/>
                <w:szCs w:val="20"/>
              </w:rPr>
              <w:t>Tesorería</w:t>
            </w:r>
            <w:r w:rsidR="00F26ABD">
              <w:rPr>
                <w:rFonts w:ascii="Arial" w:hAnsi="Arial" w:cs="Arial"/>
                <w:sz w:val="20"/>
                <w:szCs w:val="20"/>
              </w:rPr>
              <w:t>deberá imprimir y remitir diariamente a Contabilidad el extracto de movimientos de las cuentas bancarias.</w:t>
            </w:r>
          </w:p>
          <w:p w:rsidR="00997EAD" w:rsidRPr="00396A89" w:rsidRDefault="00997EAD" w:rsidP="00F26ABD">
            <w:pPr>
              <w:ind w:left="72"/>
              <w:jc w:val="both"/>
              <w:rPr>
                <w:rFonts w:ascii="Arial" w:hAnsi="Arial" w:cs="Arial"/>
                <w:sz w:val="20"/>
                <w:szCs w:val="20"/>
              </w:rPr>
            </w:pPr>
          </w:p>
        </w:tc>
        <w:tc>
          <w:tcPr>
            <w:tcW w:w="1878" w:type="dxa"/>
            <w:vAlign w:val="center"/>
          </w:tcPr>
          <w:p w:rsidR="00C94DC4" w:rsidRPr="00396A89" w:rsidRDefault="00C36339" w:rsidP="00C36339">
            <w:pPr>
              <w:jc w:val="center"/>
              <w:rPr>
                <w:rFonts w:ascii="Arial" w:hAnsi="Arial" w:cs="Arial"/>
                <w:sz w:val="20"/>
                <w:szCs w:val="20"/>
              </w:rPr>
            </w:pPr>
            <w:r>
              <w:rPr>
                <w:rFonts w:ascii="Arial" w:hAnsi="Arial" w:cs="Arial"/>
                <w:sz w:val="20"/>
                <w:szCs w:val="20"/>
              </w:rPr>
              <w:t>Tesorero</w:t>
            </w:r>
          </w:p>
        </w:tc>
        <w:tc>
          <w:tcPr>
            <w:tcW w:w="1710" w:type="dxa"/>
            <w:vAlign w:val="center"/>
          </w:tcPr>
          <w:p w:rsidR="00C94DC4" w:rsidRPr="00396A89" w:rsidRDefault="00C36339" w:rsidP="00C36339">
            <w:pPr>
              <w:jc w:val="center"/>
              <w:rPr>
                <w:rFonts w:ascii="Arial" w:hAnsi="Arial" w:cs="Arial"/>
                <w:bCs/>
                <w:sz w:val="20"/>
                <w:szCs w:val="20"/>
              </w:rPr>
            </w:pPr>
            <w:r>
              <w:rPr>
                <w:rFonts w:ascii="Arial" w:hAnsi="Arial" w:cs="Arial"/>
                <w:bCs/>
                <w:sz w:val="20"/>
                <w:szCs w:val="20"/>
              </w:rPr>
              <w:t>Extracto de Movimientos de cuentas bancarias.</w:t>
            </w:r>
          </w:p>
        </w:tc>
      </w:tr>
      <w:tr w:rsidR="00F26ABD" w:rsidRPr="00396A89" w:rsidTr="00997EAD">
        <w:trPr>
          <w:trHeight w:val="245"/>
        </w:trPr>
        <w:tc>
          <w:tcPr>
            <w:tcW w:w="2127" w:type="dxa"/>
            <w:vMerge/>
            <w:vAlign w:val="center"/>
          </w:tcPr>
          <w:p w:rsidR="00F26ABD" w:rsidRPr="00396A89" w:rsidRDefault="00F26ABD" w:rsidP="00396A89">
            <w:pPr>
              <w:jc w:val="both"/>
              <w:rPr>
                <w:rFonts w:ascii="Arial" w:hAnsi="Arial" w:cs="Arial"/>
                <w:b/>
                <w:bCs/>
                <w:sz w:val="20"/>
                <w:szCs w:val="20"/>
              </w:rPr>
            </w:pPr>
          </w:p>
        </w:tc>
        <w:tc>
          <w:tcPr>
            <w:tcW w:w="3358" w:type="dxa"/>
            <w:vAlign w:val="center"/>
          </w:tcPr>
          <w:p w:rsidR="00F26ABD" w:rsidRDefault="00997EAD" w:rsidP="00F26ABD">
            <w:pPr>
              <w:ind w:left="72"/>
              <w:jc w:val="both"/>
              <w:rPr>
                <w:rFonts w:ascii="Arial" w:hAnsi="Arial" w:cs="Arial"/>
                <w:sz w:val="20"/>
                <w:szCs w:val="20"/>
              </w:rPr>
            </w:pPr>
            <w:r>
              <w:rPr>
                <w:rFonts w:ascii="Arial" w:hAnsi="Arial" w:cs="Arial"/>
                <w:sz w:val="20"/>
                <w:szCs w:val="20"/>
              </w:rPr>
              <w:t xml:space="preserve">2.3. </w:t>
            </w:r>
            <w:r w:rsidR="00FE6553">
              <w:rPr>
                <w:rFonts w:ascii="Arial" w:hAnsi="Arial" w:cs="Arial"/>
                <w:sz w:val="20"/>
                <w:szCs w:val="20"/>
              </w:rPr>
              <w:t>Conciliación</w:t>
            </w:r>
            <w:r>
              <w:rPr>
                <w:rFonts w:ascii="Arial" w:hAnsi="Arial" w:cs="Arial"/>
                <w:sz w:val="20"/>
                <w:szCs w:val="20"/>
              </w:rPr>
              <w:t xml:space="preserve"> </w:t>
            </w:r>
            <w:r w:rsidR="00FE6553">
              <w:rPr>
                <w:rFonts w:ascii="Arial" w:hAnsi="Arial" w:cs="Arial"/>
                <w:sz w:val="20"/>
                <w:szCs w:val="20"/>
              </w:rPr>
              <w:t>Tesorería</w:t>
            </w:r>
            <w:r w:rsidR="00F26ABD">
              <w:rPr>
                <w:rFonts w:ascii="Arial" w:hAnsi="Arial" w:cs="Arial"/>
                <w:sz w:val="20"/>
                <w:szCs w:val="20"/>
              </w:rPr>
              <w:t xml:space="preserve">, presupuesto y contabilidad: Con el fin de verificar que todos los hechos afecten el programa ASCII sean coherentes donde lo ejecutado  en cada rubro de rentas y gastos por presupuesto, coincida con los recaudos y pagos realizados en </w:t>
            </w:r>
            <w:r w:rsidR="00FE6553">
              <w:rPr>
                <w:rFonts w:ascii="Arial" w:hAnsi="Arial" w:cs="Arial"/>
                <w:sz w:val="20"/>
                <w:szCs w:val="20"/>
              </w:rPr>
              <w:t>Tesorería</w:t>
            </w:r>
            <w:r w:rsidR="00F26ABD">
              <w:rPr>
                <w:rFonts w:ascii="Arial" w:hAnsi="Arial" w:cs="Arial"/>
                <w:sz w:val="20"/>
                <w:szCs w:val="20"/>
              </w:rPr>
              <w:t xml:space="preserve"> y que estos sean iguales a los registros realizados por contabilidad, se deberá imprimir, revisar y conciliar mensualmente </w:t>
            </w:r>
            <w:r w:rsidR="00FE6553">
              <w:rPr>
                <w:rFonts w:ascii="Arial" w:hAnsi="Arial" w:cs="Arial"/>
                <w:sz w:val="20"/>
                <w:szCs w:val="20"/>
              </w:rPr>
              <w:t>la ejecución presupuestal de ingresos y gastos y el balance de prueba.</w:t>
            </w:r>
          </w:p>
          <w:p w:rsidR="00F26ABD" w:rsidRPr="00396A89" w:rsidRDefault="00F26ABD" w:rsidP="00F26ABD">
            <w:pPr>
              <w:ind w:left="72"/>
              <w:jc w:val="both"/>
              <w:rPr>
                <w:rFonts w:ascii="Arial" w:hAnsi="Arial" w:cs="Arial"/>
                <w:sz w:val="20"/>
                <w:szCs w:val="20"/>
              </w:rPr>
            </w:pPr>
          </w:p>
        </w:tc>
        <w:tc>
          <w:tcPr>
            <w:tcW w:w="1878" w:type="dxa"/>
            <w:vAlign w:val="center"/>
          </w:tcPr>
          <w:p w:rsidR="00F26ABD" w:rsidRDefault="00FE6553" w:rsidP="00C36339">
            <w:pPr>
              <w:jc w:val="center"/>
              <w:rPr>
                <w:rFonts w:ascii="Arial" w:hAnsi="Arial" w:cs="Arial"/>
                <w:sz w:val="20"/>
                <w:szCs w:val="20"/>
              </w:rPr>
            </w:pPr>
            <w:r>
              <w:rPr>
                <w:rFonts w:ascii="Arial" w:hAnsi="Arial" w:cs="Arial"/>
                <w:sz w:val="20"/>
                <w:szCs w:val="20"/>
              </w:rPr>
              <w:t>Tesorero y Contador</w:t>
            </w:r>
          </w:p>
        </w:tc>
        <w:tc>
          <w:tcPr>
            <w:tcW w:w="1710" w:type="dxa"/>
            <w:vAlign w:val="center"/>
          </w:tcPr>
          <w:p w:rsidR="00F26ABD" w:rsidRDefault="00FE6553" w:rsidP="00C36339">
            <w:pPr>
              <w:jc w:val="center"/>
              <w:rPr>
                <w:rFonts w:ascii="Arial" w:hAnsi="Arial" w:cs="Arial"/>
                <w:bCs/>
                <w:sz w:val="20"/>
                <w:szCs w:val="20"/>
              </w:rPr>
            </w:pPr>
            <w:r>
              <w:rPr>
                <w:rFonts w:ascii="Arial" w:hAnsi="Arial" w:cs="Arial"/>
                <w:bCs/>
                <w:sz w:val="20"/>
                <w:szCs w:val="20"/>
              </w:rPr>
              <w:t>Notas contables o presupuestales de ajuste.</w:t>
            </w:r>
          </w:p>
        </w:tc>
      </w:tr>
      <w:tr w:rsidR="00FE6553" w:rsidRPr="00396A89" w:rsidTr="00997EAD">
        <w:trPr>
          <w:trHeight w:val="245"/>
        </w:trPr>
        <w:tc>
          <w:tcPr>
            <w:tcW w:w="2127" w:type="dxa"/>
            <w:vMerge/>
            <w:vAlign w:val="center"/>
          </w:tcPr>
          <w:p w:rsidR="00FE6553" w:rsidRPr="00396A89" w:rsidRDefault="00FE6553" w:rsidP="00396A89">
            <w:pPr>
              <w:jc w:val="both"/>
              <w:rPr>
                <w:rFonts w:ascii="Arial" w:hAnsi="Arial" w:cs="Arial"/>
                <w:b/>
                <w:bCs/>
                <w:sz w:val="20"/>
                <w:szCs w:val="20"/>
              </w:rPr>
            </w:pPr>
          </w:p>
        </w:tc>
        <w:tc>
          <w:tcPr>
            <w:tcW w:w="3358" w:type="dxa"/>
            <w:vAlign w:val="center"/>
          </w:tcPr>
          <w:p w:rsidR="00FE6553" w:rsidRDefault="0093233A" w:rsidP="00F26ABD">
            <w:pPr>
              <w:ind w:left="72"/>
              <w:jc w:val="both"/>
              <w:rPr>
                <w:rFonts w:ascii="Arial" w:hAnsi="Arial" w:cs="Arial"/>
                <w:sz w:val="20"/>
                <w:szCs w:val="20"/>
              </w:rPr>
            </w:pPr>
            <w:r>
              <w:rPr>
                <w:rFonts w:ascii="Arial" w:hAnsi="Arial" w:cs="Arial"/>
                <w:sz w:val="20"/>
                <w:szCs w:val="20"/>
              </w:rPr>
              <w:t>2.4</w:t>
            </w:r>
            <w:r w:rsidR="00997EAD">
              <w:rPr>
                <w:rFonts w:ascii="Arial" w:hAnsi="Arial" w:cs="Arial"/>
                <w:sz w:val="20"/>
                <w:szCs w:val="20"/>
              </w:rPr>
              <w:t xml:space="preserve"> </w:t>
            </w:r>
            <w:r w:rsidR="00BF65B0">
              <w:rPr>
                <w:rFonts w:ascii="Arial" w:hAnsi="Arial" w:cs="Arial"/>
                <w:sz w:val="20"/>
                <w:szCs w:val="20"/>
              </w:rPr>
              <w:t>Causación</w:t>
            </w:r>
            <w:r w:rsidR="005832F2">
              <w:rPr>
                <w:rFonts w:ascii="Arial" w:hAnsi="Arial" w:cs="Arial"/>
                <w:sz w:val="20"/>
                <w:szCs w:val="20"/>
              </w:rPr>
              <w:t xml:space="preserve"> de obligaciones a cargo de la Entidad: </w:t>
            </w:r>
            <w:r w:rsidR="00BF65B0">
              <w:rPr>
                <w:rFonts w:ascii="Arial" w:hAnsi="Arial" w:cs="Arial"/>
                <w:sz w:val="20"/>
                <w:szCs w:val="20"/>
              </w:rPr>
              <w:t>Deberán</w:t>
            </w:r>
            <w:r w:rsidR="005832F2">
              <w:rPr>
                <w:rFonts w:ascii="Arial" w:hAnsi="Arial" w:cs="Arial"/>
                <w:sz w:val="20"/>
                <w:szCs w:val="20"/>
              </w:rPr>
              <w:t xml:space="preserve"> ser enviados a Contabilidad para su respectiva causación contable todos los documentos relacionados con: Contratos, convenios, cuentas por pagar, facturas, resoluciones de viáticos, capacitaciones, resoluciones de pago de anticipos de cesantías y de liquidación de prestaciones sociales.</w:t>
            </w:r>
          </w:p>
          <w:p w:rsidR="00997EAD" w:rsidRDefault="00997EAD" w:rsidP="00F26ABD">
            <w:pPr>
              <w:ind w:left="72"/>
              <w:jc w:val="both"/>
              <w:rPr>
                <w:rFonts w:ascii="Arial" w:hAnsi="Arial" w:cs="Arial"/>
                <w:sz w:val="20"/>
                <w:szCs w:val="20"/>
              </w:rPr>
            </w:pPr>
          </w:p>
        </w:tc>
        <w:tc>
          <w:tcPr>
            <w:tcW w:w="1878" w:type="dxa"/>
            <w:vAlign w:val="center"/>
          </w:tcPr>
          <w:p w:rsidR="00FE6553" w:rsidRDefault="005832F2" w:rsidP="00C36339">
            <w:pPr>
              <w:jc w:val="center"/>
              <w:rPr>
                <w:rFonts w:ascii="Arial" w:hAnsi="Arial" w:cs="Arial"/>
                <w:sz w:val="20"/>
                <w:szCs w:val="20"/>
              </w:rPr>
            </w:pPr>
            <w:r>
              <w:rPr>
                <w:rFonts w:ascii="Arial" w:hAnsi="Arial" w:cs="Arial"/>
                <w:sz w:val="20"/>
                <w:szCs w:val="20"/>
              </w:rPr>
              <w:lastRenderedPageBreak/>
              <w:t>Todas las dependencias</w:t>
            </w:r>
          </w:p>
        </w:tc>
        <w:tc>
          <w:tcPr>
            <w:tcW w:w="1710" w:type="dxa"/>
            <w:vAlign w:val="center"/>
          </w:tcPr>
          <w:p w:rsidR="00FE6553" w:rsidRDefault="005832F2" w:rsidP="00C36339">
            <w:pPr>
              <w:jc w:val="center"/>
              <w:rPr>
                <w:rFonts w:ascii="Arial" w:hAnsi="Arial" w:cs="Arial"/>
                <w:bCs/>
                <w:sz w:val="20"/>
                <w:szCs w:val="20"/>
              </w:rPr>
            </w:pPr>
            <w:r>
              <w:rPr>
                <w:rFonts w:ascii="Arial" w:hAnsi="Arial" w:cs="Arial"/>
                <w:bCs/>
                <w:sz w:val="20"/>
                <w:szCs w:val="20"/>
              </w:rPr>
              <w:t xml:space="preserve">Facturas y notas contables </w:t>
            </w:r>
          </w:p>
        </w:tc>
      </w:tr>
      <w:tr w:rsidR="00FE6553" w:rsidRPr="00396A89" w:rsidTr="00997EAD">
        <w:trPr>
          <w:trHeight w:val="245"/>
        </w:trPr>
        <w:tc>
          <w:tcPr>
            <w:tcW w:w="2127" w:type="dxa"/>
            <w:vMerge/>
            <w:vAlign w:val="center"/>
          </w:tcPr>
          <w:p w:rsidR="00FE6553" w:rsidRPr="00396A89" w:rsidRDefault="00FE6553" w:rsidP="00396A89">
            <w:pPr>
              <w:jc w:val="both"/>
              <w:rPr>
                <w:rFonts w:ascii="Arial" w:hAnsi="Arial" w:cs="Arial"/>
                <w:b/>
                <w:bCs/>
                <w:sz w:val="20"/>
                <w:szCs w:val="20"/>
              </w:rPr>
            </w:pPr>
          </w:p>
        </w:tc>
        <w:tc>
          <w:tcPr>
            <w:tcW w:w="3358" w:type="dxa"/>
            <w:vAlign w:val="center"/>
          </w:tcPr>
          <w:p w:rsidR="00FE6553" w:rsidRDefault="005832F2" w:rsidP="00F26ABD">
            <w:pPr>
              <w:ind w:left="72"/>
              <w:jc w:val="both"/>
              <w:rPr>
                <w:rFonts w:ascii="Arial" w:hAnsi="Arial" w:cs="Arial"/>
                <w:sz w:val="20"/>
                <w:szCs w:val="20"/>
              </w:rPr>
            </w:pPr>
            <w:r>
              <w:rPr>
                <w:rFonts w:ascii="Arial" w:hAnsi="Arial" w:cs="Arial"/>
                <w:sz w:val="20"/>
                <w:szCs w:val="20"/>
              </w:rPr>
              <w:t xml:space="preserve">2.5 </w:t>
            </w:r>
            <w:r w:rsidR="00BF65B0">
              <w:rPr>
                <w:rFonts w:ascii="Arial" w:hAnsi="Arial" w:cs="Arial"/>
                <w:sz w:val="20"/>
                <w:szCs w:val="20"/>
              </w:rPr>
              <w:t>Revisión</w:t>
            </w:r>
            <w:r w:rsidR="00355678">
              <w:rPr>
                <w:rFonts w:ascii="Arial" w:hAnsi="Arial" w:cs="Arial"/>
                <w:sz w:val="20"/>
                <w:szCs w:val="20"/>
              </w:rPr>
              <w:t xml:space="preserve"> de la </w:t>
            </w:r>
            <w:r w:rsidR="00BF65B0">
              <w:rPr>
                <w:rFonts w:ascii="Arial" w:hAnsi="Arial" w:cs="Arial"/>
                <w:sz w:val="20"/>
                <w:szCs w:val="20"/>
              </w:rPr>
              <w:t>causación</w:t>
            </w:r>
            <w:r>
              <w:rPr>
                <w:rFonts w:ascii="Arial" w:hAnsi="Arial" w:cs="Arial"/>
                <w:sz w:val="20"/>
                <w:szCs w:val="20"/>
              </w:rPr>
              <w:t xml:space="preserve"> de la </w:t>
            </w:r>
            <w:r w:rsidR="00BF65B0">
              <w:rPr>
                <w:rFonts w:ascii="Arial" w:hAnsi="Arial" w:cs="Arial"/>
                <w:sz w:val="20"/>
                <w:szCs w:val="20"/>
              </w:rPr>
              <w:t>Nómina</w:t>
            </w:r>
            <w:r>
              <w:rPr>
                <w:rFonts w:ascii="Arial" w:hAnsi="Arial" w:cs="Arial"/>
                <w:sz w:val="20"/>
                <w:szCs w:val="20"/>
              </w:rPr>
              <w:t xml:space="preserve">: Una vez se haya elaborado la </w:t>
            </w:r>
            <w:r w:rsidR="00BF65B0">
              <w:rPr>
                <w:rFonts w:ascii="Arial" w:hAnsi="Arial" w:cs="Arial"/>
                <w:sz w:val="20"/>
                <w:szCs w:val="20"/>
              </w:rPr>
              <w:t>nómina</w:t>
            </w:r>
            <w:r>
              <w:rPr>
                <w:rFonts w:ascii="Arial" w:hAnsi="Arial" w:cs="Arial"/>
                <w:sz w:val="20"/>
                <w:szCs w:val="20"/>
              </w:rPr>
              <w:t xml:space="preserve"> de la entidad, esta deberá ser remitida a contabilidad para la revisión de la interface realizada del </w:t>
            </w:r>
            <w:r w:rsidR="00BF65B0">
              <w:rPr>
                <w:rFonts w:ascii="Arial" w:hAnsi="Arial" w:cs="Arial"/>
                <w:sz w:val="20"/>
                <w:szCs w:val="20"/>
              </w:rPr>
              <w:t>módulo</w:t>
            </w:r>
            <w:r>
              <w:rPr>
                <w:rFonts w:ascii="Arial" w:hAnsi="Arial" w:cs="Arial"/>
                <w:sz w:val="20"/>
                <w:szCs w:val="20"/>
              </w:rPr>
              <w:t xml:space="preserve"> de </w:t>
            </w:r>
            <w:r w:rsidR="00BF65B0">
              <w:rPr>
                <w:rFonts w:ascii="Arial" w:hAnsi="Arial" w:cs="Arial"/>
                <w:sz w:val="20"/>
                <w:szCs w:val="20"/>
              </w:rPr>
              <w:t>nómina</w:t>
            </w:r>
            <w:r>
              <w:rPr>
                <w:rFonts w:ascii="Arial" w:hAnsi="Arial" w:cs="Arial"/>
                <w:sz w:val="20"/>
                <w:szCs w:val="20"/>
              </w:rPr>
              <w:t xml:space="preserve"> al </w:t>
            </w:r>
            <w:r w:rsidR="00BF65B0">
              <w:rPr>
                <w:rFonts w:ascii="Arial" w:hAnsi="Arial" w:cs="Arial"/>
                <w:sz w:val="20"/>
                <w:szCs w:val="20"/>
              </w:rPr>
              <w:t>módulo</w:t>
            </w:r>
            <w:r>
              <w:rPr>
                <w:rFonts w:ascii="Arial" w:hAnsi="Arial" w:cs="Arial"/>
                <w:sz w:val="20"/>
                <w:szCs w:val="20"/>
              </w:rPr>
              <w:t xml:space="preserve"> de contabilidad en el Software ASCII.</w:t>
            </w:r>
          </w:p>
          <w:p w:rsidR="00E436D0" w:rsidRDefault="00E436D0" w:rsidP="00F26ABD">
            <w:pPr>
              <w:ind w:left="72"/>
              <w:jc w:val="both"/>
              <w:rPr>
                <w:rFonts w:ascii="Arial" w:hAnsi="Arial" w:cs="Arial"/>
                <w:sz w:val="20"/>
                <w:szCs w:val="20"/>
              </w:rPr>
            </w:pPr>
          </w:p>
        </w:tc>
        <w:tc>
          <w:tcPr>
            <w:tcW w:w="1878" w:type="dxa"/>
            <w:vAlign w:val="center"/>
          </w:tcPr>
          <w:p w:rsidR="00FE6553" w:rsidRDefault="005832F2" w:rsidP="00C36339">
            <w:pPr>
              <w:jc w:val="center"/>
              <w:rPr>
                <w:rFonts w:ascii="Arial" w:hAnsi="Arial" w:cs="Arial"/>
                <w:sz w:val="20"/>
                <w:szCs w:val="20"/>
              </w:rPr>
            </w:pPr>
            <w:r>
              <w:rPr>
                <w:rFonts w:ascii="Arial" w:hAnsi="Arial" w:cs="Arial"/>
                <w:sz w:val="20"/>
                <w:szCs w:val="20"/>
              </w:rPr>
              <w:t xml:space="preserve">Contador </w:t>
            </w:r>
          </w:p>
        </w:tc>
        <w:tc>
          <w:tcPr>
            <w:tcW w:w="1710" w:type="dxa"/>
            <w:vAlign w:val="center"/>
          </w:tcPr>
          <w:p w:rsidR="00FE6553" w:rsidRDefault="00355678" w:rsidP="00C36339">
            <w:pPr>
              <w:jc w:val="center"/>
              <w:rPr>
                <w:rFonts w:ascii="Arial" w:hAnsi="Arial" w:cs="Arial"/>
                <w:bCs/>
                <w:sz w:val="20"/>
                <w:szCs w:val="20"/>
              </w:rPr>
            </w:pPr>
            <w:r>
              <w:rPr>
                <w:rFonts w:ascii="Arial" w:hAnsi="Arial" w:cs="Arial"/>
                <w:bCs/>
                <w:sz w:val="20"/>
                <w:szCs w:val="20"/>
              </w:rPr>
              <w:t>Nota contable</w:t>
            </w:r>
          </w:p>
        </w:tc>
      </w:tr>
      <w:tr w:rsidR="005832F2" w:rsidRPr="00396A89" w:rsidTr="00997EAD">
        <w:trPr>
          <w:trHeight w:val="245"/>
        </w:trPr>
        <w:tc>
          <w:tcPr>
            <w:tcW w:w="2127" w:type="dxa"/>
            <w:vMerge/>
            <w:vAlign w:val="center"/>
          </w:tcPr>
          <w:p w:rsidR="005832F2" w:rsidRPr="00396A89" w:rsidRDefault="005832F2" w:rsidP="00396A89">
            <w:pPr>
              <w:jc w:val="both"/>
              <w:rPr>
                <w:rFonts w:ascii="Arial" w:hAnsi="Arial" w:cs="Arial"/>
                <w:b/>
                <w:bCs/>
                <w:sz w:val="20"/>
                <w:szCs w:val="20"/>
              </w:rPr>
            </w:pPr>
          </w:p>
        </w:tc>
        <w:tc>
          <w:tcPr>
            <w:tcW w:w="3358" w:type="dxa"/>
            <w:vAlign w:val="center"/>
          </w:tcPr>
          <w:p w:rsidR="005832F2" w:rsidRDefault="005832F2" w:rsidP="00355678">
            <w:pPr>
              <w:ind w:left="72"/>
              <w:jc w:val="both"/>
              <w:rPr>
                <w:rFonts w:ascii="Arial" w:hAnsi="Arial" w:cs="Arial"/>
                <w:sz w:val="20"/>
                <w:szCs w:val="20"/>
              </w:rPr>
            </w:pPr>
            <w:r>
              <w:rPr>
                <w:rFonts w:ascii="Arial" w:hAnsi="Arial" w:cs="Arial"/>
                <w:sz w:val="20"/>
                <w:szCs w:val="20"/>
              </w:rPr>
              <w:t>2.6</w:t>
            </w:r>
            <w:r w:rsidR="00997EAD">
              <w:rPr>
                <w:rFonts w:ascii="Arial" w:hAnsi="Arial" w:cs="Arial"/>
                <w:sz w:val="20"/>
                <w:szCs w:val="20"/>
              </w:rPr>
              <w:t xml:space="preserve"> </w:t>
            </w:r>
            <w:r w:rsidR="00BF65B0">
              <w:rPr>
                <w:rFonts w:ascii="Arial" w:hAnsi="Arial" w:cs="Arial"/>
                <w:sz w:val="20"/>
                <w:szCs w:val="20"/>
              </w:rPr>
              <w:t>Revisión</w:t>
            </w:r>
            <w:r w:rsidR="00355678">
              <w:rPr>
                <w:rFonts w:ascii="Arial" w:hAnsi="Arial" w:cs="Arial"/>
                <w:sz w:val="20"/>
                <w:szCs w:val="20"/>
              </w:rPr>
              <w:t xml:space="preserve"> de la </w:t>
            </w:r>
            <w:r w:rsidR="00BF65B0">
              <w:rPr>
                <w:rFonts w:ascii="Arial" w:hAnsi="Arial" w:cs="Arial"/>
                <w:sz w:val="20"/>
                <w:szCs w:val="20"/>
              </w:rPr>
              <w:t>causación</w:t>
            </w:r>
            <w:r>
              <w:rPr>
                <w:rFonts w:ascii="Arial" w:hAnsi="Arial" w:cs="Arial"/>
                <w:sz w:val="20"/>
                <w:szCs w:val="20"/>
              </w:rPr>
              <w:t xml:space="preserve"> de las obligaciones generadas </w:t>
            </w:r>
            <w:r w:rsidR="00355678">
              <w:rPr>
                <w:rFonts w:ascii="Arial" w:hAnsi="Arial" w:cs="Arial"/>
                <w:sz w:val="20"/>
                <w:szCs w:val="20"/>
              </w:rPr>
              <w:t xml:space="preserve">por la </w:t>
            </w:r>
            <w:r w:rsidR="00BF65B0">
              <w:rPr>
                <w:rFonts w:ascii="Arial" w:hAnsi="Arial" w:cs="Arial"/>
                <w:sz w:val="20"/>
                <w:szCs w:val="20"/>
              </w:rPr>
              <w:t>nómina</w:t>
            </w:r>
            <w:r w:rsidR="00355678">
              <w:rPr>
                <w:rFonts w:ascii="Arial" w:hAnsi="Arial" w:cs="Arial"/>
                <w:sz w:val="20"/>
                <w:szCs w:val="20"/>
              </w:rPr>
              <w:t xml:space="preserve">: Luego de efectuar la revisión de la causación de la </w:t>
            </w:r>
            <w:r w:rsidR="00BF65B0">
              <w:rPr>
                <w:rFonts w:ascii="Arial" w:hAnsi="Arial" w:cs="Arial"/>
                <w:sz w:val="20"/>
                <w:szCs w:val="20"/>
              </w:rPr>
              <w:t>nómina</w:t>
            </w:r>
            <w:r w:rsidR="00355678">
              <w:rPr>
                <w:rFonts w:ascii="Arial" w:hAnsi="Arial" w:cs="Arial"/>
                <w:sz w:val="20"/>
                <w:szCs w:val="20"/>
              </w:rPr>
              <w:t xml:space="preserve">, se procede a realizar el mismo procedimiento con el registro de las obligaciones laborales, tales como </w:t>
            </w:r>
            <w:r w:rsidR="00BF65B0">
              <w:rPr>
                <w:rFonts w:ascii="Arial" w:hAnsi="Arial" w:cs="Arial"/>
                <w:sz w:val="20"/>
                <w:szCs w:val="20"/>
              </w:rPr>
              <w:t>pensión</w:t>
            </w:r>
            <w:r w:rsidR="00355678">
              <w:rPr>
                <w:rFonts w:ascii="Arial" w:hAnsi="Arial" w:cs="Arial"/>
                <w:sz w:val="20"/>
                <w:szCs w:val="20"/>
              </w:rPr>
              <w:t>, salud, riesgos profesionales, comfamiliar, SENA e ICBF</w:t>
            </w:r>
          </w:p>
          <w:p w:rsidR="00E436D0" w:rsidRDefault="00E436D0" w:rsidP="00355678">
            <w:pPr>
              <w:ind w:left="72"/>
              <w:jc w:val="both"/>
              <w:rPr>
                <w:rFonts w:ascii="Arial" w:hAnsi="Arial" w:cs="Arial"/>
                <w:sz w:val="20"/>
                <w:szCs w:val="20"/>
              </w:rPr>
            </w:pPr>
          </w:p>
        </w:tc>
        <w:tc>
          <w:tcPr>
            <w:tcW w:w="1878" w:type="dxa"/>
            <w:vAlign w:val="center"/>
          </w:tcPr>
          <w:p w:rsidR="005832F2" w:rsidRDefault="0023781D" w:rsidP="0023781D">
            <w:pPr>
              <w:jc w:val="center"/>
              <w:rPr>
                <w:rFonts w:ascii="Arial" w:hAnsi="Arial" w:cs="Arial"/>
                <w:sz w:val="20"/>
                <w:szCs w:val="20"/>
              </w:rPr>
            </w:pPr>
            <w:r>
              <w:rPr>
                <w:rFonts w:ascii="Arial" w:hAnsi="Arial" w:cs="Arial"/>
                <w:sz w:val="20"/>
                <w:szCs w:val="20"/>
              </w:rPr>
              <w:t>C</w:t>
            </w:r>
            <w:r w:rsidR="00355678">
              <w:rPr>
                <w:rFonts w:ascii="Arial" w:hAnsi="Arial" w:cs="Arial"/>
                <w:sz w:val="20"/>
                <w:szCs w:val="20"/>
              </w:rPr>
              <w:t>ontador</w:t>
            </w:r>
          </w:p>
        </w:tc>
        <w:tc>
          <w:tcPr>
            <w:tcW w:w="1710" w:type="dxa"/>
            <w:vAlign w:val="center"/>
          </w:tcPr>
          <w:p w:rsidR="005832F2" w:rsidRDefault="00355678" w:rsidP="00C36339">
            <w:pPr>
              <w:jc w:val="center"/>
              <w:rPr>
                <w:rFonts w:ascii="Arial" w:hAnsi="Arial" w:cs="Arial"/>
                <w:bCs/>
                <w:sz w:val="20"/>
                <w:szCs w:val="20"/>
              </w:rPr>
            </w:pPr>
            <w:r>
              <w:rPr>
                <w:rFonts w:ascii="Arial" w:hAnsi="Arial" w:cs="Arial"/>
                <w:bCs/>
                <w:sz w:val="20"/>
                <w:szCs w:val="20"/>
              </w:rPr>
              <w:t>Nota contable</w:t>
            </w:r>
          </w:p>
        </w:tc>
      </w:tr>
      <w:tr w:rsidR="00355678" w:rsidRPr="00396A89" w:rsidTr="00997EAD">
        <w:trPr>
          <w:trHeight w:val="245"/>
        </w:trPr>
        <w:tc>
          <w:tcPr>
            <w:tcW w:w="2127" w:type="dxa"/>
            <w:vMerge/>
            <w:vAlign w:val="center"/>
          </w:tcPr>
          <w:p w:rsidR="00355678" w:rsidRPr="00396A89" w:rsidRDefault="00355678" w:rsidP="00396A89">
            <w:pPr>
              <w:jc w:val="both"/>
              <w:rPr>
                <w:rFonts w:ascii="Arial" w:hAnsi="Arial" w:cs="Arial"/>
                <w:b/>
                <w:bCs/>
                <w:sz w:val="20"/>
                <w:szCs w:val="20"/>
              </w:rPr>
            </w:pPr>
          </w:p>
        </w:tc>
        <w:tc>
          <w:tcPr>
            <w:tcW w:w="3358" w:type="dxa"/>
            <w:vAlign w:val="center"/>
          </w:tcPr>
          <w:p w:rsidR="00355678" w:rsidRDefault="00997EAD" w:rsidP="00355678">
            <w:pPr>
              <w:ind w:left="72"/>
              <w:jc w:val="both"/>
              <w:rPr>
                <w:rFonts w:ascii="Arial" w:hAnsi="Arial" w:cs="Arial"/>
                <w:sz w:val="20"/>
                <w:szCs w:val="20"/>
              </w:rPr>
            </w:pPr>
            <w:r>
              <w:rPr>
                <w:rFonts w:ascii="Arial" w:hAnsi="Arial" w:cs="Arial"/>
                <w:sz w:val="20"/>
                <w:szCs w:val="20"/>
              </w:rPr>
              <w:t>2.7</w:t>
            </w:r>
            <w:r w:rsidR="00355678">
              <w:rPr>
                <w:rFonts w:ascii="Arial" w:hAnsi="Arial" w:cs="Arial"/>
                <w:sz w:val="20"/>
                <w:szCs w:val="20"/>
              </w:rPr>
              <w:t xml:space="preserve"> </w:t>
            </w:r>
            <w:r w:rsidR="00BF65B0">
              <w:rPr>
                <w:rFonts w:ascii="Arial" w:hAnsi="Arial" w:cs="Arial"/>
                <w:sz w:val="20"/>
                <w:szCs w:val="20"/>
              </w:rPr>
              <w:t>Revisión</w:t>
            </w:r>
            <w:r w:rsidR="00355678">
              <w:rPr>
                <w:rFonts w:ascii="Arial" w:hAnsi="Arial" w:cs="Arial"/>
                <w:sz w:val="20"/>
                <w:szCs w:val="20"/>
              </w:rPr>
              <w:t xml:space="preserve"> de causación de los descuentos efectuados por nomina: Terminado la revisión de la causación de obligaciones laborales de</w:t>
            </w:r>
            <w:r w:rsidR="0023781D">
              <w:rPr>
                <w:rFonts w:ascii="Arial" w:hAnsi="Arial" w:cs="Arial"/>
                <w:sz w:val="20"/>
                <w:szCs w:val="20"/>
              </w:rPr>
              <w:t xml:space="preserve"> entidad se procede a revisar el registro de los descuentos efectuados por nomina tales como Fondo de Empleados, Cooperativas, embargos, retención en la </w:t>
            </w:r>
            <w:r w:rsidR="00E436D0">
              <w:rPr>
                <w:rFonts w:ascii="Arial" w:hAnsi="Arial" w:cs="Arial"/>
                <w:sz w:val="20"/>
                <w:szCs w:val="20"/>
              </w:rPr>
              <w:t>fuente,</w:t>
            </w:r>
            <w:r w:rsidR="0023781D">
              <w:rPr>
                <w:rFonts w:ascii="Arial" w:hAnsi="Arial" w:cs="Arial"/>
                <w:sz w:val="20"/>
                <w:szCs w:val="20"/>
              </w:rPr>
              <w:t xml:space="preserve"> aportes a salud y </w:t>
            </w:r>
            <w:r w:rsidR="00BF65B0">
              <w:rPr>
                <w:rFonts w:ascii="Arial" w:hAnsi="Arial" w:cs="Arial"/>
                <w:sz w:val="20"/>
                <w:szCs w:val="20"/>
              </w:rPr>
              <w:t>pensión</w:t>
            </w:r>
            <w:r w:rsidR="0023781D">
              <w:rPr>
                <w:rFonts w:ascii="Arial" w:hAnsi="Arial" w:cs="Arial"/>
                <w:sz w:val="20"/>
                <w:szCs w:val="20"/>
              </w:rPr>
              <w:t>.</w:t>
            </w:r>
          </w:p>
          <w:p w:rsidR="00E436D0" w:rsidRDefault="00E436D0" w:rsidP="00355678">
            <w:pPr>
              <w:ind w:left="72"/>
              <w:jc w:val="both"/>
              <w:rPr>
                <w:rFonts w:ascii="Arial" w:hAnsi="Arial" w:cs="Arial"/>
                <w:sz w:val="20"/>
                <w:szCs w:val="20"/>
              </w:rPr>
            </w:pPr>
          </w:p>
        </w:tc>
        <w:tc>
          <w:tcPr>
            <w:tcW w:w="1878" w:type="dxa"/>
            <w:vAlign w:val="center"/>
          </w:tcPr>
          <w:p w:rsidR="00355678" w:rsidRDefault="0023781D" w:rsidP="0023781D">
            <w:pPr>
              <w:jc w:val="center"/>
              <w:rPr>
                <w:rFonts w:ascii="Arial" w:hAnsi="Arial" w:cs="Arial"/>
                <w:sz w:val="20"/>
                <w:szCs w:val="20"/>
              </w:rPr>
            </w:pPr>
            <w:r>
              <w:rPr>
                <w:rFonts w:ascii="Arial" w:hAnsi="Arial" w:cs="Arial"/>
                <w:sz w:val="20"/>
                <w:szCs w:val="20"/>
              </w:rPr>
              <w:t>Contador</w:t>
            </w:r>
          </w:p>
        </w:tc>
        <w:tc>
          <w:tcPr>
            <w:tcW w:w="1710" w:type="dxa"/>
            <w:vAlign w:val="center"/>
          </w:tcPr>
          <w:p w:rsidR="00355678" w:rsidRDefault="0023781D" w:rsidP="00C36339">
            <w:pPr>
              <w:jc w:val="center"/>
              <w:rPr>
                <w:rFonts w:ascii="Arial" w:hAnsi="Arial" w:cs="Arial"/>
                <w:bCs/>
                <w:sz w:val="20"/>
                <w:szCs w:val="20"/>
              </w:rPr>
            </w:pPr>
            <w:r>
              <w:rPr>
                <w:rFonts w:ascii="Arial" w:hAnsi="Arial" w:cs="Arial"/>
                <w:bCs/>
                <w:sz w:val="20"/>
                <w:szCs w:val="20"/>
              </w:rPr>
              <w:t>Nota contable</w:t>
            </w:r>
          </w:p>
        </w:tc>
      </w:tr>
      <w:tr w:rsidR="00C94DC4" w:rsidRPr="00396A89" w:rsidTr="00997EAD">
        <w:trPr>
          <w:trHeight w:val="469"/>
        </w:trPr>
        <w:tc>
          <w:tcPr>
            <w:tcW w:w="2127" w:type="dxa"/>
            <w:vMerge/>
            <w:vAlign w:val="center"/>
          </w:tcPr>
          <w:p w:rsidR="00C94DC4" w:rsidRPr="00396A89" w:rsidRDefault="00C94DC4" w:rsidP="00396A89">
            <w:pPr>
              <w:jc w:val="both"/>
              <w:rPr>
                <w:rFonts w:ascii="Arial" w:hAnsi="Arial" w:cs="Arial"/>
                <w:b/>
                <w:bCs/>
                <w:sz w:val="20"/>
                <w:szCs w:val="20"/>
              </w:rPr>
            </w:pPr>
          </w:p>
        </w:tc>
        <w:tc>
          <w:tcPr>
            <w:tcW w:w="3358" w:type="dxa"/>
            <w:vAlign w:val="center"/>
          </w:tcPr>
          <w:p w:rsidR="00C94DC4" w:rsidRPr="00396A89" w:rsidRDefault="001E5CC2" w:rsidP="00997EAD">
            <w:pPr>
              <w:ind w:left="72"/>
              <w:jc w:val="both"/>
              <w:rPr>
                <w:rFonts w:ascii="Arial" w:hAnsi="Arial" w:cs="Arial"/>
                <w:sz w:val="20"/>
                <w:szCs w:val="20"/>
              </w:rPr>
            </w:pPr>
            <w:r w:rsidRPr="00396A89">
              <w:rPr>
                <w:rFonts w:ascii="Arial" w:hAnsi="Arial" w:cs="Arial"/>
                <w:sz w:val="20"/>
                <w:szCs w:val="20"/>
              </w:rPr>
              <w:t>2.</w:t>
            </w:r>
            <w:r w:rsidR="0023781D">
              <w:rPr>
                <w:rFonts w:ascii="Arial" w:hAnsi="Arial" w:cs="Arial"/>
                <w:sz w:val="20"/>
                <w:szCs w:val="20"/>
              </w:rPr>
              <w:t>8</w:t>
            </w:r>
            <w:r w:rsidR="00997EAD">
              <w:rPr>
                <w:rFonts w:ascii="Arial" w:hAnsi="Arial" w:cs="Arial"/>
                <w:sz w:val="20"/>
                <w:szCs w:val="20"/>
              </w:rPr>
              <w:t xml:space="preserve"> Realización</w:t>
            </w:r>
            <w:r w:rsidR="0023781D">
              <w:rPr>
                <w:rFonts w:ascii="Arial" w:hAnsi="Arial" w:cs="Arial"/>
                <w:sz w:val="20"/>
                <w:szCs w:val="20"/>
              </w:rPr>
              <w:t xml:space="preserve"> de pagos: Una vez causadas y revisadas en el software ASCII cada una de las obligaciones y exigibilidades directas generadas por nomina a cargo del IMCY, </w:t>
            </w:r>
            <w:r w:rsidR="00BF65B0">
              <w:rPr>
                <w:rFonts w:ascii="Arial" w:hAnsi="Arial" w:cs="Arial"/>
                <w:sz w:val="20"/>
                <w:szCs w:val="20"/>
              </w:rPr>
              <w:t>así</w:t>
            </w:r>
            <w:r w:rsidR="0023781D">
              <w:rPr>
                <w:rFonts w:ascii="Arial" w:hAnsi="Arial" w:cs="Arial"/>
                <w:sz w:val="20"/>
                <w:szCs w:val="20"/>
              </w:rPr>
              <w:t xml:space="preserve"> como aquellas </w:t>
            </w:r>
            <w:r w:rsidR="00BF65B0">
              <w:rPr>
                <w:rFonts w:ascii="Arial" w:hAnsi="Arial" w:cs="Arial"/>
                <w:sz w:val="20"/>
                <w:szCs w:val="20"/>
              </w:rPr>
              <w:t>ocasionadas</w:t>
            </w:r>
            <w:r w:rsidR="0023781D">
              <w:rPr>
                <w:rFonts w:ascii="Arial" w:hAnsi="Arial" w:cs="Arial"/>
                <w:sz w:val="20"/>
                <w:szCs w:val="20"/>
              </w:rPr>
              <w:t xml:space="preserve"> por descuento, se procede a emitir los comprobantes de pago para el cubrimiento de dichas responsabilidades con los acreedores: Obligaciones laborales, salud, </w:t>
            </w:r>
            <w:r w:rsidR="00BF65B0">
              <w:rPr>
                <w:rFonts w:ascii="Arial" w:hAnsi="Arial" w:cs="Arial"/>
                <w:sz w:val="20"/>
                <w:szCs w:val="20"/>
              </w:rPr>
              <w:t>pensión</w:t>
            </w:r>
            <w:r w:rsidR="0023781D">
              <w:rPr>
                <w:rFonts w:ascii="Arial" w:hAnsi="Arial" w:cs="Arial"/>
                <w:sz w:val="20"/>
                <w:szCs w:val="20"/>
              </w:rPr>
              <w:t xml:space="preserve">, riesgos profesionales, parafiscales, contratos, proveedores, </w:t>
            </w:r>
            <w:r w:rsidR="0023781D">
              <w:rPr>
                <w:rFonts w:ascii="Arial" w:hAnsi="Arial" w:cs="Arial"/>
                <w:sz w:val="20"/>
                <w:szCs w:val="20"/>
              </w:rPr>
              <w:lastRenderedPageBreak/>
              <w:t>embargos</w:t>
            </w:r>
            <w:r w:rsidR="00BF65B0">
              <w:rPr>
                <w:rFonts w:ascii="Arial" w:hAnsi="Arial" w:cs="Arial"/>
                <w:sz w:val="20"/>
                <w:szCs w:val="20"/>
              </w:rPr>
              <w:t>,</w:t>
            </w:r>
            <w:r w:rsidR="0023781D">
              <w:rPr>
                <w:rFonts w:ascii="Arial" w:hAnsi="Arial" w:cs="Arial"/>
                <w:sz w:val="20"/>
                <w:szCs w:val="20"/>
              </w:rPr>
              <w:t xml:space="preserve"> cooperativas, DIAN, </w:t>
            </w:r>
            <w:r w:rsidR="00021133">
              <w:rPr>
                <w:rFonts w:ascii="Arial" w:hAnsi="Arial" w:cs="Arial"/>
                <w:sz w:val="20"/>
                <w:szCs w:val="20"/>
              </w:rPr>
              <w:t>Mu</w:t>
            </w:r>
            <w:r w:rsidR="0023781D">
              <w:rPr>
                <w:rFonts w:ascii="Arial" w:hAnsi="Arial" w:cs="Arial"/>
                <w:sz w:val="20"/>
                <w:szCs w:val="20"/>
              </w:rPr>
              <w:t>nicipio</w:t>
            </w:r>
            <w:r w:rsidR="00021133">
              <w:rPr>
                <w:rFonts w:ascii="Arial" w:hAnsi="Arial" w:cs="Arial"/>
                <w:sz w:val="20"/>
                <w:szCs w:val="20"/>
              </w:rPr>
              <w:t xml:space="preserve"> y Departamento</w:t>
            </w:r>
            <w:r w:rsidR="00C94DC4" w:rsidRPr="00396A89">
              <w:rPr>
                <w:rFonts w:ascii="Arial" w:hAnsi="Arial" w:cs="Arial"/>
                <w:sz w:val="20"/>
                <w:szCs w:val="20"/>
              </w:rPr>
              <w:t>.</w:t>
            </w:r>
          </w:p>
        </w:tc>
        <w:tc>
          <w:tcPr>
            <w:tcW w:w="1878" w:type="dxa"/>
            <w:vAlign w:val="center"/>
          </w:tcPr>
          <w:p w:rsidR="00C94DC4" w:rsidRPr="00396A89" w:rsidRDefault="00021133" w:rsidP="00396A89">
            <w:pPr>
              <w:jc w:val="center"/>
              <w:rPr>
                <w:rFonts w:ascii="Arial" w:hAnsi="Arial" w:cs="Arial"/>
                <w:sz w:val="20"/>
                <w:szCs w:val="20"/>
              </w:rPr>
            </w:pPr>
            <w:r>
              <w:rPr>
                <w:rFonts w:ascii="Arial" w:hAnsi="Arial" w:cs="Arial"/>
                <w:sz w:val="20"/>
                <w:szCs w:val="20"/>
              </w:rPr>
              <w:lastRenderedPageBreak/>
              <w:t xml:space="preserve">Contador, auxiliar de </w:t>
            </w:r>
            <w:r w:rsidR="00997EAD">
              <w:rPr>
                <w:rFonts w:ascii="Arial" w:hAnsi="Arial" w:cs="Arial"/>
                <w:sz w:val="20"/>
                <w:szCs w:val="20"/>
              </w:rPr>
              <w:t>Tesorería</w:t>
            </w:r>
          </w:p>
        </w:tc>
        <w:tc>
          <w:tcPr>
            <w:tcW w:w="1710" w:type="dxa"/>
            <w:vAlign w:val="center"/>
          </w:tcPr>
          <w:p w:rsidR="00C94DC4" w:rsidRPr="00396A89" w:rsidRDefault="00021133" w:rsidP="00396A89">
            <w:pPr>
              <w:jc w:val="center"/>
              <w:rPr>
                <w:rFonts w:ascii="Arial" w:hAnsi="Arial" w:cs="Arial"/>
                <w:bCs/>
                <w:sz w:val="20"/>
                <w:szCs w:val="20"/>
              </w:rPr>
            </w:pPr>
            <w:r>
              <w:rPr>
                <w:rFonts w:ascii="Arial" w:hAnsi="Arial" w:cs="Arial"/>
                <w:bCs/>
                <w:sz w:val="20"/>
                <w:szCs w:val="20"/>
              </w:rPr>
              <w:t>Comprobantes de egreso</w:t>
            </w:r>
          </w:p>
        </w:tc>
      </w:tr>
      <w:tr w:rsidR="00AF18BE" w:rsidRPr="00396A89" w:rsidTr="00997EAD">
        <w:trPr>
          <w:trHeight w:val="1316"/>
        </w:trPr>
        <w:tc>
          <w:tcPr>
            <w:tcW w:w="2127" w:type="dxa"/>
            <w:vMerge w:val="restart"/>
            <w:vAlign w:val="center"/>
          </w:tcPr>
          <w:p w:rsidR="008E65DC" w:rsidRPr="00396A89" w:rsidRDefault="008E65DC" w:rsidP="008E65DC">
            <w:pPr>
              <w:jc w:val="center"/>
              <w:rPr>
                <w:rFonts w:ascii="Arial" w:hAnsi="Arial" w:cs="Arial"/>
                <w:b/>
                <w:bCs/>
                <w:sz w:val="20"/>
                <w:szCs w:val="20"/>
              </w:rPr>
            </w:pPr>
            <w:r>
              <w:rPr>
                <w:rFonts w:ascii="Arial" w:hAnsi="Arial" w:cs="Arial"/>
                <w:b/>
                <w:bCs/>
                <w:sz w:val="20"/>
                <w:szCs w:val="20"/>
              </w:rPr>
              <w:lastRenderedPageBreak/>
              <w:t>3. Provisiones</w:t>
            </w:r>
          </w:p>
          <w:p w:rsidR="00D52CCD" w:rsidRPr="00396A89" w:rsidRDefault="00D52CCD" w:rsidP="00263315">
            <w:pPr>
              <w:jc w:val="center"/>
              <w:rPr>
                <w:rFonts w:ascii="Arial" w:hAnsi="Arial" w:cs="Arial"/>
                <w:b/>
                <w:bCs/>
                <w:sz w:val="20"/>
                <w:szCs w:val="20"/>
              </w:rPr>
            </w:pPr>
          </w:p>
        </w:tc>
        <w:tc>
          <w:tcPr>
            <w:tcW w:w="3358" w:type="dxa"/>
            <w:vAlign w:val="center"/>
          </w:tcPr>
          <w:p w:rsidR="00AF18BE" w:rsidRPr="00396A89" w:rsidRDefault="009E2498" w:rsidP="00EA57C2">
            <w:pPr>
              <w:ind w:left="72"/>
              <w:jc w:val="both"/>
              <w:rPr>
                <w:rFonts w:ascii="Arial" w:hAnsi="Arial" w:cs="Arial"/>
                <w:sz w:val="20"/>
                <w:szCs w:val="20"/>
              </w:rPr>
            </w:pPr>
            <w:r>
              <w:rPr>
                <w:rFonts w:ascii="Arial" w:hAnsi="Arial" w:cs="Arial"/>
                <w:sz w:val="20"/>
                <w:szCs w:val="20"/>
              </w:rPr>
              <w:t>3</w:t>
            </w:r>
            <w:r w:rsidR="00AF18BE" w:rsidRPr="00396A89">
              <w:rPr>
                <w:rFonts w:ascii="Arial" w:hAnsi="Arial" w:cs="Arial"/>
                <w:sz w:val="20"/>
                <w:szCs w:val="20"/>
              </w:rPr>
              <w:t xml:space="preserve">.1 </w:t>
            </w:r>
            <w:r w:rsidR="00EA57C2">
              <w:rPr>
                <w:rFonts w:ascii="Arial" w:hAnsi="Arial" w:cs="Arial"/>
                <w:sz w:val="20"/>
                <w:szCs w:val="20"/>
              </w:rPr>
              <w:t>Identificación</w:t>
            </w:r>
            <w:r>
              <w:rPr>
                <w:rFonts w:ascii="Arial" w:hAnsi="Arial" w:cs="Arial"/>
                <w:sz w:val="20"/>
                <w:szCs w:val="20"/>
              </w:rPr>
              <w:t xml:space="preserve"> de los conceptos que hacen parte del factor salarial</w:t>
            </w:r>
            <w:r w:rsidR="00EA57C2">
              <w:rPr>
                <w:rFonts w:ascii="Arial" w:hAnsi="Arial" w:cs="Arial"/>
                <w:sz w:val="20"/>
                <w:szCs w:val="20"/>
              </w:rPr>
              <w:t xml:space="preserve">  y revisión de la </w:t>
            </w:r>
            <w:r w:rsidR="00E436D0">
              <w:rPr>
                <w:rFonts w:ascii="Arial" w:hAnsi="Arial" w:cs="Arial"/>
                <w:sz w:val="20"/>
                <w:szCs w:val="20"/>
              </w:rPr>
              <w:t>parametrización</w:t>
            </w:r>
            <w:r w:rsidR="00EA57C2">
              <w:rPr>
                <w:rFonts w:ascii="Arial" w:hAnsi="Arial" w:cs="Arial"/>
                <w:sz w:val="20"/>
                <w:szCs w:val="20"/>
              </w:rPr>
              <w:t xml:space="preserve"> de los porcentajes en el software de nómina</w:t>
            </w:r>
            <w:r w:rsidR="00AF18BE" w:rsidRPr="00396A89">
              <w:rPr>
                <w:rFonts w:ascii="Arial" w:hAnsi="Arial" w:cs="Arial"/>
                <w:sz w:val="20"/>
                <w:szCs w:val="20"/>
              </w:rPr>
              <w:t xml:space="preserve">. </w:t>
            </w:r>
          </w:p>
        </w:tc>
        <w:tc>
          <w:tcPr>
            <w:tcW w:w="1878" w:type="dxa"/>
            <w:vAlign w:val="center"/>
          </w:tcPr>
          <w:p w:rsidR="00AF18BE" w:rsidRPr="00396A89" w:rsidRDefault="003A156C" w:rsidP="00396A89">
            <w:pPr>
              <w:jc w:val="center"/>
              <w:rPr>
                <w:rFonts w:ascii="Arial" w:hAnsi="Arial" w:cs="Arial"/>
                <w:sz w:val="20"/>
                <w:szCs w:val="20"/>
              </w:rPr>
            </w:pPr>
            <w:r>
              <w:rPr>
                <w:rFonts w:ascii="Arial" w:hAnsi="Arial" w:cs="Arial"/>
                <w:sz w:val="20"/>
                <w:szCs w:val="20"/>
              </w:rPr>
              <w:t>Cont</w:t>
            </w:r>
            <w:r w:rsidR="00AF18BE" w:rsidRPr="00396A89">
              <w:rPr>
                <w:rFonts w:ascii="Arial" w:hAnsi="Arial" w:cs="Arial"/>
                <w:sz w:val="20"/>
                <w:szCs w:val="20"/>
              </w:rPr>
              <w:t>a</w:t>
            </w:r>
            <w:r>
              <w:rPr>
                <w:rFonts w:ascii="Arial" w:hAnsi="Arial" w:cs="Arial"/>
                <w:sz w:val="20"/>
                <w:szCs w:val="20"/>
              </w:rPr>
              <w:t>dor</w:t>
            </w:r>
          </w:p>
        </w:tc>
        <w:tc>
          <w:tcPr>
            <w:tcW w:w="1710" w:type="dxa"/>
            <w:vAlign w:val="center"/>
          </w:tcPr>
          <w:p w:rsidR="00AF18BE" w:rsidRPr="00396A89" w:rsidRDefault="00AF18BE" w:rsidP="00396A89">
            <w:pPr>
              <w:jc w:val="center"/>
              <w:rPr>
                <w:rFonts w:ascii="Arial" w:hAnsi="Arial" w:cs="Arial"/>
                <w:bCs/>
                <w:sz w:val="20"/>
                <w:szCs w:val="20"/>
              </w:rPr>
            </w:pPr>
          </w:p>
        </w:tc>
      </w:tr>
      <w:tr w:rsidR="00EA57C2" w:rsidRPr="00396A89" w:rsidTr="00997EAD">
        <w:trPr>
          <w:trHeight w:val="1316"/>
        </w:trPr>
        <w:tc>
          <w:tcPr>
            <w:tcW w:w="2127" w:type="dxa"/>
            <w:vMerge/>
            <w:vAlign w:val="center"/>
          </w:tcPr>
          <w:p w:rsidR="00EA57C2" w:rsidRDefault="00EA57C2" w:rsidP="008E65DC">
            <w:pPr>
              <w:jc w:val="center"/>
              <w:rPr>
                <w:rFonts w:ascii="Arial" w:hAnsi="Arial" w:cs="Arial"/>
                <w:b/>
                <w:bCs/>
                <w:sz w:val="20"/>
                <w:szCs w:val="20"/>
              </w:rPr>
            </w:pPr>
          </w:p>
        </w:tc>
        <w:tc>
          <w:tcPr>
            <w:tcW w:w="3358" w:type="dxa"/>
            <w:vAlign w:val="center"/>
          </w:tcPr>
          <w:p w:rsidR="00EA57C2" w:rsidRDefault="00EA57C2" w:rsidP="00EA57C2">
            <w:pPr>
              <w:ind w:left="72"/>
              <w:jc w:val="both"/>
              <w:rPr>
                <w:rFonts w:ascii="Arial" w:hAnsi="Arial" w:cs="Arial"/>
                <w:sz w:val="20"/>
                <w:szCs w:val="20"/>
              </w:rPr>
            </w:pPr>
            <w:r>
              <w:rPr>
                <w:rFonts w:ascii="Arial" w:hAnsi="Arial" w:cs="Arial"/>
                <w:sz w:val="20"/>
                <w:szCs w:val="20"/>
              </w:rPr>
              <w:t xml:space="preserve">3.2 </w:t>
            </w:r>
            <w:r w:rsidR="00E436D0">
              <w:rPr>
                <w:rFonts w:ascii="Arial" w:hAnsi="Arial" w:cs="Arial"/>
                <w:sz w:val="20"/>
                <w:szCs w:val="20"/>
              </w:rPr>
              <w:t>Parametrización</w:t>
            </w:r>
            <w:r>
              <w:rPr>
                <w:rFonts w:ascii="Arial" w:hAnsi="Arial" w:cs="Arial"/>
                <w:sz w:val="20"/>
                <w:szCs w:val="20"/>
              </w:rPr>
              <w:t xml:space="preserve"> de las cuentas en el </w:t>
            </w:r>
            <w:r w:rsidR="00BF65B0">
              <w:rPr>
                <w:rFonts w:ascii="Arial" w:hAnsi="Arial" w:cs="Arial"/>
                <w:sz w:val="20"/>
                <w:szCs w:val="20"/>
              </w:rPr>
              <w:t>módulo</w:t>
            </w:r>
            <w:r>
              <w:rPr>
                <w:rFonts w:ascii="Arial" w:hAnsi="Arial" w:cs="Arial"/>
                <w:sz w:val="20"/>
                <w:szCs w:val="20"/>
              </w:rPr>
              <w:t xml:space="preserve"> de </w:t>
            </w:r>
            <w:r w:rsidR="00BF65B0">
              <w:rPr>
                <w:rFonts w:ascii="Arial" w:hAnsi="Arial" w:cs="Arial"/>
                <w:sz w:val="20"/>
                <w:szCs w:val="20"/>
              </w:rPr>
              <w:t>nómina</w:t>
            </w:r>
            <w:r>
              <w:rPr>
                <w:rFonts w:ascii="Arial" w:hAnsi="Arial" w:cs="Arial"/>
                <w:sz w:val="20"/>
                <w:szCs w:val="20"/>
              </w:rPr>
              <w:t xml:space="preserve"> del Software ASCII a fin de que al realizar la interface al </w:t>
            </w:r>
            <w:r w:rsidR="00BF65B0">
              <w:rPr>
                <w:rFonts w:ascii="Arial" w:hAnsi="Arial" w:cs="Arial"/>
                <w:sz w:val="20"/>
                <w:szCs w:val="20"/>
              </w:rPr>
              <w:t>módulo</w:t>
            </w:r>
            <w:r>
              <w:rPr>
                <w:rFonts w:ascii="Arial" w:hAnsi="Arial" w:cs="Arial"/>
                <w:sz w:val="20"/>
                <w:szCs w:val="20"/>
              </w:rPr>
              <w:t xml:space="preserve"> de contabilidad dichas partidas queden contabilizadas de manera correcta de acuerdo al Plan General de Contabilidad </w:t>
            </w:r>
            <w:r w:rsidR="00BF65B0">
              <w:rPr>
                <w:rFonts w:ascii="Arial" w:hAnsi="Arial" w:cs="Arial"/>
                <w:sz w:val="20"/>
                <w:szCs w:val="20"/>
              </w:rPr>
              <w:t>Pública</w:t>
            </w:r>
            <w:r>
              <w:rPr>
                <w:rFonts w:ascii="Arial" w:hAnsi="Arial" w:cs="Arial"/>
                <w:sz w:val="20"/>
                <w:szCs w:val="20"/>
              </w:rPr>
              <w:t>.</w:t>
            </w:r>
          </w:p>
          <w:p w:rsidR="00E436D0" w:rsidRDefault="00E436D0" w:rsidP="00E436D0">
            <w:pPr>
              <w:jc w:val="both"/>
              <w:rPr>
                <w:rFonts w:ascii="Arial" w:hAnsi="Arial" w:cs="Arial"/>
                <w:sz w:val="20"/>
                <w:szCs w:val="20"/>
              </w:rPr>
            </w:pPr>
          </w:p>
        </w:tc>
        <w:tc>
          <w:tcPr>
            <w:tcW w:w="1878" w:type="dxa"/>
            <w:vAlign w:val="center"/>
          </w:tcPr>
          <w:p w:rsidR="00EA57C2" w:rsidRDefault="00EA57C2" w:rsidP="00877FB8">
            <w:pPr>
              <w:jc w:val="center"/>
              <w:rPr>
                <w:rFonts w:ascii="Arial" w:hAnsi="Arial" w:cs="Arial"/>
                <w:sz w:val="20"/>
                <w:szCs w:val="20"/>
              </w:rPr>
            </w:pPr>
            <w:r>
              <w:rPr>
                <w:rFonts w:ascii="Arial" w:hAnsi="Arial" w:cs="Arial"/>
                <w:sz w:val="20"/>
                <w:szCs w:val="20"/>
              </w:rPr>
              <w:t>Contador</w:t>
            </w:r>
          </w:p>
        </w:tc>
        <w:tc>
          <w:tcPr>
            <w:tcW w:w="1710" w:type="dxa"/>
            <w:vAlign w:val="center"/>
          </w:tcPr>
          <w:p w:rsidR="00EA57C2" w:rsidRPr="00396A89" w:rsidRDefault="00EA57C2" w:rsidP="00396A89">
            <w:pPr>
              <w:jc w:val="center"/>
              <w:rPr>
                <w:rFonts w:ascii="Arial" w:hAnsi="Arial" w:cs="Arial"/>
                <w:bCs/>
                <w:sz w:val="20"/>
                <w:szCs w:val="20"/>
              </w:rPr>
            </w:pPr>
          </w:p>
        </w:tc>
      </w:tr>
      <w:tr w:rsidR="00EA57C2" w:rsidRPr="00396A89" w:rsidTr="00997EAD">
        <w:trPr>
          <w:trHeight w:val="708"/>
        </w:trPr>
        <w:tc>
          <w:tcPr>
            <w:tcW w:w="2127" w:type="dxa"/>
            <w:vMerge/>
            <w:vAlign w:val="center"/>
          </w:tcPr>
          <w:p w:rsidR="00EA57C2" w:rsidRPr="00396A89" w:rsidRDefault="00EA57C2" w:rsidP="00263315">
            <w:pPr>
              <w:jc w:val="center"/>
              <w:rPr>
                <w:rFonts w:ascii="Arial" w:hAnsi="Arial" w:cs="Arial"/>
                <w:b/>
                <w:bCs/>
                <w:sz w:val="20"/>
                <w:szCs w:val="20"/>
              </w:rPr>
            </w:pPr>
          </w:p>
        </w:tc>
        <w:tc>
          <w:tcPr>
            <w:tcW w:w="3358" w:type="dxa"/>
            <w:vAlign w:val="center"/>
          </w:tcPr>
          <w:p w:rsidR="00EA57C2" w:rsidRDefault="00EA57C2" w:rsidP="00EA57C2">
            <w:pPr>
              <w:ind w:left="72"/>
              <w:jc w:val="both"/>
              <w:rPr>
                <w:rFonts w:ascii="Arial" w:hAnsi="Arial" w:cs="Arial"/>
                <w:sz w:val="20"/>
                <w:szCs w:val="20"/>
              </w:rPr>
            </w:pPr>
            <w:r>
              <w:rPr>
                <w:rFonts w:ascii="Arial" w:hAnsi="Arial" w:cs="Arial"/>
                <w:sz w:val="20"/>
                <w:szCs w:val="20"/>
              </w:rPr>
              <w:t>3</w:t>
            </w:r>
            <w:r w:rsidRPr="00396A89">
              <w:rPr>
                <w:rFonts w:ascii="Arial" w:hAnsi="Arial" w:cs="Arial"/>
                <w:sz w:val="20"/>
                <w:szCs w:val="20"/>
              </w:rPr>
              <w:t>.</w:t>
            </w:r>
            <w:r>
              <w:rPr>
                <w:rFonts w:ascii="Arial" w:hAnsi="Arial" w:cs="Arial"/>
                <w:sz w:val="20"/>
                <w:szCs w:val="20"/>
              </w:rPr>
              <w:t>3</w:t>
            </w:r>
            <w:r w:rsidR="00E436D0">
              <w:rPr>
                <w:rFonts w:ascii="Arial" w:hAnsi="Arial" w:cs="Arial"/>
                <w:sz w:val="20"/>
                <w:szCs w:val="20"/>
              </w:rPr>
              <w:t xml:space="preserve"> </w:t>
            </w:r>
            <w:r w:rsidR="00BF65B0">
              <w:rPr>
                <w:rFonts w:ascii="Arial" w:hAnsi="Arial" w:cs="Arial"/>
                <w:sz w:val="20"/>
                <w:szCs w:val="20"/>
              </w:rPr>
              <w:t>Cálculos</w:t>
            </w:r>
            <w:r>
              <w:rPr>
                <w:rFonts w:ascii="Arial" w:hAnsi="Arial" w:cs="Arial"/>
                <w:sz w:val="20"/>
                <w:szCs w:val="20"/>
              </w:rPr>
              <w:t xml:space="preserve"> para revisión de </w:t>
            </w:r>
            <w:r w:rsidR="00E436D0">
              <w:rPr>
                <w:rFonts w:ascii="Arial" w:hAnsi="Arial" w:cs="Arial"/>
                <w:sz w:val="20"/>
                <w:szCs w:val="20"/>
              </w:rPr>
              <w:t>provisiones:</w:t>
            </w:r>
            <w:r>
              <w:rPr>
                <w:rFonts w:ascii="Arial" w:hAnsi="Arial" w:cs="Arial"/>
                <w:sz w:val="20"/>
                <w:szCs w:val="20"/>
              </w:rPr>
              <w:t xml:space="preserve"> Identificados los elementos constitutivos de factor salarial y que hacen parte de la base de liquidación de prestaciones económicas del servidor </w:t>
            </w:r>
            <w:r w:rsidR="00BF65B0">
              <w:rPr>
                <w:rFonts w:ascii="Arial" w:hAnsi="Arial" w:cs="Arial"/>
                <w:sz w:val="20"/>
                <w:szCs w:val="20"/>
              </w:rPr>
              <w:t>público</w:t>
            </w:r>
            <w:r>
              <w:rPr>
                <w:rFonts w:ascii="Arial" w:hAnsi="Arial" w:cs="Arial"/>
                <w:sz w:val="20"/>
                <w:szCs w:val="20"/>
              </w:rPr>
              <w:t xml:space="preserve">, se procede a realizar los cálculos  y a liquidar el monto de los factores objeto de </w:t>
            </w:r>
            <w:r w:rsidR="00E436D0">
              <w:rPr>
                <w:rFonts w:ascii="Arial" w:hAnsi="Arial" w:cs="Arial"/>
                <w:sz w:val="20"/>
                <w:szCs w:val="20"/>
              </w:rPr>
              <w:t>provisión:</w:t>
            </w:r>
            <w:r>
              <w:rPr>
                <w:rFonts w:ascii="Arial" w:hAnsi="Arial" w:cs="Arial"/>
                <w:sz w:val="20"/>
                <w:szCs w:val="20"/>
              </w:rPr>
              <w:t xml:space="preserve"> cesantías, intereses sobre cesantías, vacaciones, prima de vacaciones, de servicios, de navidad con el objeto de verificar los datos generados en el </w:t>
            </w:r>
            <w:r w:rsidR="00BF65B0">
              <w:rPr>
                <w:rFonts w:ascii="Arial" w:hAnsi="Arial" w:cs="Arial"/>
                <w:sz w:val="20"/>
                <w:szCs w:val="20"/>
              </w:rPr>
              <w:t>módulo</w:t>
            </w:r>
            <w:r>
              <w:rPr>
                <w:rFonts w:ascii="Arial" w:hAnsi="Arial" w:cs="Arial"/>
                <w:sz w:val="20"/>
                <w:szCs w:val="20"/>
              </w:rPr>
              <w:t xml:space="preserve"> de </w:t>
            </w:r>
            <w:r w:rsidR="00BF65B0">
              <w:rPr>
                <w:rFonts w:ascii="Arial" w:hAnsi="Arial" w:cs="Arial"/>
                <w:sz w:val="20"/>
                <w:szCs w:val="20"/>
              </w:rPr>
              <w:t>nómina</w:t>
            </w:r>
            <w:r>
              <w:rPr>
                <w:rFonts w:ascii="Arial" w:hAnsi="Arial" w:cs="Arial"/>
                <w:sz w:val="20"/>
                <w:szCs w:val="20"/>
              </w:rPr>
              <w:t xml:space="preserve"> del software ASCII.</w:t>
            </w:r>
          </w:p>
          <w:p w:rsidR="00E436D0" w:rsidRPr="00396A89" w:rsidRDefault="00E436D0" w:rsidP="00EA57C2">
            <w:pPr>
              <w:ind w:left="72"/>
              <w:jc w:val="both"/>
              <w:rPr>
                <w:rFonts w:ascii="Arial" w:hAnsi="Arial" w:cs="Arial"/>
                <w:sz w:val="20"/>
                <w:szCs w:val="20"/>
              </w:rPr>
            </w:pPr>
          </w:p>
        </w:tc>
        <w:tc>
          <w:tcPr>
            <w:tcW w:w="1878" w:type="dxa"/>
            <w:vAlign w:val="center"/>
          </w:tcPr>
          <w:p w:rsidR="00EA57C2" w:rsidRPr="00396A89" w:rsidRDefault="00EA57C2" w:rsidP="00396A89">
            <w:pPr>
              <w:jc w:val="center"/>
              <w:rPr>
                <w:rFonts w:ascii="Arial" w:hAnsi="Arial" w:cs="Arial"/>
                <w:sz w:val="20"/>
                <w:szCs w:val="20"/>
              </w:rPr>
            </w:pPr>
            <w:r>
              <w:rPr>
                <w:rFonts w:ascii="Arial" w:hAnsi="Arial" w:cs="Arial"/>
                <w:sz w:val="20"/>
                <w:szCs w:val="20"/>
              </w:rPr>
              <w:t>Contador</w:t>
            </w:r>
          </w:p>
        </w:tc>
        <w:tc>
          <w:tcPr>
            <w:tcW w:w="1710" w:type="dxa"/>
            <w:vAlign w:val="center"/>
          </w:tcPr>
          <w:p w:rsidR="00EA57C2" w:rsidRPr="00396A89" w:rsidRDefault="00EA57C2" w:rsidP="00396A89">
            <w:pPr>
              <w:jc w:val="center"/>
              <w:rPr>
                <w:rFonts w:ascii="Arial" w:hAnsi="Arial" w:cs="Arial"/>
                <w:bCs/>
                <w:sz w:val="20"/>
                <w:szCs w:val="20"/>
              </w:rPr>
            </w:pPr>
            <w:r>
              <w:rPr>
                <w:rFonts w:ascii="Arial" w:hAnsi="Arial" w:cs="Arial"/>
                <w:bCs/>
                <w:sz w:val="20"/>
                <w:szCs w:val="20"/>
              </w:rPr>
              <w:t>Nota contable de provisión de prestaciones sociales</w:t>
            </w:r>
          </w:p>
        </w:tc>
      </w:tr>
      <w:tr w:rsidR="00EA57C2" w:rsidRPr="00396A89" w:rsidTr="00997EAD">
        <w:trPr>
          <w:trHeight w:val="706"/>
        </w:trPr>
        <w:tc>
          <w:tcPr>
            <w:tcW w:w="2127" w:type="dxa"/>
            <w:vMerge w:val="restart"/>
            <w:vAlign w:val="center"/>
          </w:tcPr>
          <w:p w:rsidR="00EA57C2" w:rsidRPr="00396A89" w:rsidRDefault="00BF65B0" w:rsidP="00BF65B0">
            <w:pPr>
              <w:jc w:val="center"/>
              <w:rPr>
                <w:rFonts w:ascii="Arial" w:hAnsi="Arial" w:cs="Arial"/>
                <w:b/>
                <w:bCs/>
                <w:sz w:val="20"/>
                <w:szCs w:val="20"/>
              </w:rPr>
            </w:pPr>
            <w:r>
              <w:rPr>
                <w:rFonts w:ascii="Arial" w:hAnsi="Arial" w:cs="Arial"/>
                <w:b/>
                <w:sz w:val="20"/>
                <w:szCs w:val="20"/>
              </w:rPr>
              <w:t>4</w:t>
            </w:r>
            <w:r w:rsidR="00EA57C2" w:rsidRPr="00396A89">
              <w:rPr>
                <w:rFonts w:ascii="Arial" w:hAnsi="Arial" w:cs="Arial"/>
                <w:b/>
                <w:sz w:val="20"/>
                <w:szCs w:val="20"/>
              </w:rPr>
              <w:t xml:space="preserve">. </w:t>
            </w:r>
            <w:r>
              <w:rPr>
                <w:rFonts w:ascii="Arial" w:hAnsi="Arial" w:cs="Arial"/>
                <w:b/>
                <w:sz w:val="20"/>
                <w:szCs w:val="20"/>
              </w:rPr>
              <w:t>Depreciaciones</w:t>
            </w:r>
          </w:p>
        </w:tc>
        <w:tc>
          <w:tcPr>
            <w:tcW w:w="3358" w:type="dxa"/>
            <w:vAlign w:val="center"/>
          </w:tcPr>
          <w:p w:rsidR="00EA57C2" w:rsidRDefault="00BF65B0" w:rsidP="00BF65B0">
            <w:pPr>
              <w:ind w:left="72"/>
              <w:jc w:val="both"/>
              <w:rPr>
                <w:rFonts w:ascii="Arial" w:hAnsi="Arial" w:cs="Arial"/>
                <w:sz w:val="20"/>
                <w:szCs w:val="20"/>
              </w:rPr>
            </w:pPr>
            <w:r>
              <w:rPr>
                <w:rFonts w:ascii="Arial" w:hAnsi="Arial" w:cs="Arial"/>
                <w:sz w:val="20"/>
                <w:szCs w:val="20"/>
              </w:rPr>
              <w:t>4.</w:t>
            </w:r>
            <w:r w:rsidR="00EA57C2" w:rsidRPr="00396A89">
              <w:rPr>
                <w:rFonts w:ascii="Arial" w:hAnsi="Arial" w:cs="Arial"/>
                <w:sz w:val="20"/>
                <w:szCs w:val="20"/>
              </w:rPr>
              <w:t xml:space="preserve">1 </w:t>
            </w:r>
            <w:r w:rsidR="004257A5">
              <w:rPr>
                <w:rFonts w:ascii="Arial" w:hAnsi="Arial" w:cs="Arial"/>
                <w:sz w:val="20"/>
                <w:szCs w:val="20"/>
              </w:rPr>
              <w:t>Liquidación</w:t>
            </w:r>
            <w:r>
              <w:rPr>
                <w:rFonts w:ascii="Arial" w:hAnsi="Arial" w:cs="Arial"/>
                <w:sz w:val="20"/>
                <w:szCs w:val="20"/>
              </w:rPr>
              <w:t xml:space="preserve"> de la </w:t>
            </w:r>
            <w:r w:rsidR="00E436D0">
              <w:rPr>
                <w:rFonts w:ascii="Arial" w:hAnsi="Arial" w:cs="Arial"/>
                <w:sz w:val="20"/>
                <w:szCs w:val="20"/>
              </w:rPr>
              <w:t>depreciación:</w:t>
            </w:r>
            <w:r>
              <w:rPr>
                <w:rFonts w:ascii="Arial" w:hAnsi="Arial" w:cs="Arial"/>
                <w:sz w:val="20"/>
                <w:szCs w:val="20"/>
              </w:rPr>
              <w:t xml:space="preserve"> Calcular la depreciación mensualmente teniendo en cuenta el costo histórico y vida útil de los activos de propiedad del Instituto.</w:t>
            </w:r>
          </w:p>
          <w:p w:rsidR="00E436D0" w:rsidRPr="00396A89" w:rsidRDefault="00E436D0" w:rsidP="00BF65B0">
            <w:pPr>
              <w:ind w:left="72"/>
              <w:jc w:val="both"/>
              <w:rPr>
                <w:rFonts w:ascii="Arial" w:hAnsi="Arial" w:cs="Arial"/>
                <w:sz w:val="20"/>
                <w:szCs w:val="20"/>
              </w:rPr>
            </w:pPr>
          </w:p>
        </w:tc>
        <w:tc>
          <w:tcPr>
            <w:tcW w:w="1878" w:type="dxa"/>
            <w:vAlign w:val="center"/>
          </w:tcPr>
          <w:p w:rsidR="00EA57C2" w:rsidRPr="00396A89" w:rsidRDefault="00BF65B0" w:rsidP="00396A89">
            <w:pPr>
              <w:jc w:val="center"/>
              <w:rPr>
                <w:rFonts w:ascii="Arial" w:hAnsi="Arial" w:cs="Arial"/>
                <w:sz w:val="20"/>
                <w:szCs w:val="20"/>
              </w:rPr>
            </w:pPr>
            <w:r>
              <w:rPr>
                <w:rFonts w:ascii="Arial" w:hAnsi="Arial" w:cs="Arial"/>
                <w:sz w:val="20"/>
                <w:szCs w:val="20"/>
              </w:rPr>
              <w:t>Contador y auxiliar de apoyo de contabilidad</w:t>
            </w:r>
          </w:p>
        </w:tc>
        <w:tc>
          <w:tcPr>
            <w:tcW w:w="1710" w:type="dxa"/>
            <w:vAlign w:val="center"/>
          </w:tcPr>
          <w:p w:rsidR="00EA57C2" w:rsidRPr="00396A89" w:rsidRDefault="00EA57C2" w:rsidP="00396A89">
            <w:pPr>
              <w:jc w:val="center"/>
              <w:rPr>
                <w:rFonts w:ascii="Arial" w:hAnsi="Arial" w:cs="Arial"/>
                <w:bCs/>
                <w:sz w:val="20"/>
                <w:szCs w:val="20"/>
              </w:rPr>
            </w:pPr>
          </w:p>
        </w:tc>
      </w:tr>
      <w:tr w:rsidR="00EA57C2" w:rsidRPr="00396A89" w:rsidTr="00997EAD">
        <w:trPr>
          <w:trHeight w:val="370"/>
        </w:trPr>
        <w:tc>
          <w:tcPr>
            <w:tcW w:w="2127" w:type="dxa"/>
            <w:vMerge/>
            <w:vAlign w:val="center"/>
          </w:tcPr>
          <w:p w:rsidR="00EA57C2" w:rsidRPr="00396A89" w:rsidRDefault="00EA57C2" w:rsidP="00396A89">
            <w:pPr>
              <w:jc w:val="both"/>
              <w:rPr>
                <w:rFonts w:ascii="Arial" w:hAnsi="Arial" w:cs="Arial"/>
                <w:b/>
                <w:bCs/>
                <w:sz w:val="20"/>
                <w:szCs w:val="20"/>
              </w:rPr>
            </w:pPr>
          </w:p>
        </w:tc>
        <w:tc>
          <w:tcPr>
            <w:tcW w:w="3358" w:type="dxa"/>
            <w:vAlign w:val="center"/>
          </w:tcPr>
          <w:p w:rsidR="00EA57C2" w:rsidRDefault="00BF65B0" w:rsidP="00BF65B0">
            <w:pPr>
              <w:ind w:left="72"/>
              <w:jc w:val="both"/>
              <w:rPr>
                <w:rFonts w:ascii="Arial" w:hAnsi="Arial" w:cs="Arial"/>
                <w:sz w:val="20"/>
                <w:szCs w:val="20"/>
              </w:rPr>
            </w:pPr>
            <w:r>
              <w:rPr>
                <w:rFonts w:ascii="Arial" w:hAnsi="Arial" w:cs="Arial"/>
                <w:sz w:val="20"/>
                <w:szCs w:val="20"/>
              </w:rPr>
              <w:t>4</w:t>
            </w:r>
            <w:r w:rsidR="00EA57C2" w:rsidRPr="00396A89">
              <w:rPr>
                <w:rFonts w:ascii="Arial" w:hAnsi="Arial" w:cs="Arial"/>
                <w:sz w:val="20"/>
                <w:szCs w:val="20"/>
              </w:rPr>
              <w:t xml:space="preserve">.2 </w:t>
            </w:r>
            <w:r w:rsidR="004257A5">
              <w:rPr>
                <w:rFonts w:ascii="Arial" w:hAnsi="Arial" w:cs="Arial"/>
                <w:sz w:val="20"/>
                <w:szCs w:val="20"/>
              </w:rPr>
              <w:t>Elaboración</w:t>
            </w:r>
            <w:r>
              <w:rPr>
                <w:rFonts w:ascii="Arial" w:hAnsi="Arial" w:cs="Arial"/>
                <w:sz w:val="20"/>
                <w:szCs w:val="20"/>
              </w:rPr>
              <w:t xml:space="preserve"> de la nota contable: Una vez efectuado el </w:t>
            </w:r>
            <w:r w:rsidR="004257A5">
              <w:rPr>
                <w:rFonts w:ascii="Arial" w:hAnsi="Arial" w:cs="Arial"/>
                <w:sz w:val="20"/>
                <w:szCs w:val="20"/>
              </w:rPr>
              <w:t>cálculo</w:t>
            </w:r>
            <w:r>
              <w:rPr>
                <w:rFonts w:ascii="Arial" w:hAnsi="Arial" w:cs="Arial"/>
                <w:sz w:val="20"/>
                <w:szCs w:val="20"/>
              </w:rPr>
              <w:t xml:space="preserve"> individual de la depreciación </w:t>
            </w:r>
            <w:r w:rsidR="004C13CB">
              <w:rPr>
                <w:rFonts w:ascii="Arial" w:hAnsi="Arial" w:cs="Arial"/>
                <w:sz w:val="20"/>
                <w:szCs w:val="20"/>
              </w:rPr>
              <w:t xml:space="preserve">se procede a elaborar la nota contable afectando cada una de las cuentas en el software financiero </w:t>
            </w:r>
            <w:r w:rsidR="004C13CB">
              <w:rPr>
                <w:rFonts w:ascii="Arial" w:hAnsi="Arial" w:cs="Arial"/>
                <w:sz w:val="20"/>
                <w:szCs w:val="20"/>
              </w:rPr>
              <w:lastRenderedPageBreak/>
              <w:t>y contable ASCII</w:t>
            </w:r>
            <w:r w:rsidR="00EA57C2" w:rsidRPr="00396A89">
              <w:rPr>
                <w:rFonts w:ascii="Arial" w:hAnsi="Arial" w:cs="Arial"/>
                <w:sz w:val="20"/>
                <w:szCs w:val="20"/>
              </w:rPr>
              <w:t>.</w:t>
            </w:r>
          </w:p>
          <w:p w:rsidR="00E436D0" w:rsidRPr="00396A89" w:rsidRDefault="00E436D0" w:rsidP="00BF65B0">
            <w:pPr>
              <w:ind w:left="72"/>
              <w:jc w:val="both"/>
              <w:rPr>
                <w:rFonts w:ascii="Arial" w:hAnsi="Arial" w:cs="Arial"/>
                <w:sz w:val="20"/>
                <w:szCs w:val="20"/>
              </w:rPr>
            </w:pPr>
          </w:p>
        </w:tc>
        <w:tc>
          <w:tcPr>
            <w:tcW w:w="1878" w:type="dxa"/>
            <w:vAlign w:val="center"/>
          </w:tcPr>
          <w:p w:rsidR="00EA57C2" w:rsidRPr="00396A89" w:rsidRDefault="004C13CB" w:rsidP="00396A89">
            <w:pPr>
              <w:jc w:val="center"/>
              <w:rPr>
                <w:rFonts w:ascii="Arial" w:hAnsi="Arial" w:cs="Arial"/>
                <w:sz w:val="20"/>
                <w:szCs w:val="20"/>
              </w:rPr>
            </w:pPr>
            <w:r>
              <w:rPr>
                <w:rFonts w:ascii="Arial" w:hAnsi="Arial" w:cs="Arial"/>
                <w:sz w:val="20"/>
                <w:szCs w:val="20"/>
              </w:rPr>
              <w:lastRenderedPageBreak/>
              <w:t>Contador y auxiliar de apoyo de contabilidad</w:t>
            </w:r>
          </w:p>
        </w:tc>
        <w:tc>
          <w:tcPr>
            <w:tcW w:w="1710" w:type="dxa"/>
            <w:vAlign w:val="center"/>
          </w:tcPr>
          <w:p w:rsidR="00EA57C2" w:rsidRPr="00396A89" w:rsidRDefault="004C13CB" w:rsidP="00396A89">
            <w:pPr>
              <w:jc w:val="center"/>
              <w:rPr>
                <w:rFonts w:ascii="Arial" w:hAnsi="Arial" w:cs="Arial"/>
                <w:bCs/>
                <w:sz w:val="20"/>
                <w:szCs w:val="20"/>
              </w:rPr>
            </w:pPr>
            <w:r>
              <w:rPr>
                <w:rFonts w:ascii="Arial" w:hAnsi="Arial" w:cs="Arial"/>
                <w:bCs/>
                <w:sz w:val="20"/>
                <w:szCs w:val="20"/>
              </w:rPr>
              <w:t>Nota Contable de depreciación.</w:t>
            </w:r>
          </w:p>
        </w:tc>
      </w:tr>
      <w:tr w:rsidR="003F6136" w:rsidRPr="00396A89" w:rsidTr="00997EAD">
        <w:trPr>
          <w:trHeight w:val="370"/>
        </w:trPr>
        <w:tc>
          <w:tcPr>
            <w:tcW w:w="2127" w:type="dxa"/>
            <w:vMerge w:val="restart"/>
            <w:vAlign w:val="center"/>
          </w:tcPr>
          <w:p w:rsidR="003F6136" w:rsidRPr="00396A89" w:rsidRDefault="003F6136" w:rsidP="003F6136">
            <w:pPr>
              <w:jc w:val="center"/>
              <w:rPr>
                <w:rFonts w:ascii="Arial" w:hAnsi="Arial" w:cs="Arial"/>
                <w:b/>
                <w:bCs/>
                <w:sz w:val="20"/>
                <w:szCs w:val="20"/>
              </w:rPr>
            </w:pPr>
            <w:r>
              <w:rPr>
                <w:rFonts w:ascii="Arial" w:hAnsi="Arial" w:cs="Arial"/>
                <w:b/>
                <w:sz w:val="20"/>
                <w:szCs w:val="20"/>
              </w:rPr>
              <w:lastRenderedPageBreak/>
              <w:t>5</w:t>
            </w:r>
            <w:r w:rsidRPr="00396A89">
              <w:rPr>
                <w:rFonts w:ascii="Arial" w:hAnsi="Arial" w:cs="Arial"/>
                <w:b/>
                <w:sz w:val="20"/>
                <w:szCs w:val="20"/>
              </w:rPr>
              <w:t xml:space="preserve">. </w:t>
            </w:r>
            <w:r>
              <w:rPr>
                <w:rFonts w:ascii="Arial" w:hAnsi="Arial" w:cs="Arial"/>
                <w:b/>
                <w:sz w:val="20"/>
                <w:szCs w:val="20"/>
              </w:rPr>
              <w:t>Amortizaciones</w:t>
            </w:r>
          </w:p>
        </w:tc>
        <w:tc>
          <w:tcPr>
            <w:tcW w:w="3358" w:type="dxa"/>
            <w:vAlign w:val="center"/>
          </w:tcPr>
          <w:p w:rsidR="003F6136" w:rsidRDefault="003F6136" w:rsidP="003F6136">
            <w:pPr>
              <w:ind w:left="72"/>
              <w:jc w:val="both"/>
              <w:rPr>
                <w:rFonts w:ascii="Arial" w:hAnsi="Arial" w:cs="Arial"/>
                <w:sz w:val="20"/>
                <w:szCs w:val="20"/>
              </w:rPr>
            </w:pPr>
            <w:r>
              <w:rPr>
                <w:rFonts w:ascii="Arial" w:hAnsi="Arial" w:cs="Arial"/>
                <w:sz w:val="20"/>
                <w:szCs w:val="20"/>
              </w:rPr>
              <w:t>5.</w:t>
            </w:r>
            <w:r w:rsidRPr="00396A89">
              <w:rPr>
                <w:rFonts w:ascii="Arial" w:hAnsi="Arial" w:cs="Arial"/>
                <w:sz w:val="20"/>
                <w:szCs w:val="20"/>
              </w:rPr>
              <w:t xml:space="preserve">1 </w:t>
            </w:r>
            <w:r w:rsidR="004257A5">
              <w:rPr>
                <w:rFonts w:ascii="Arial" w:hAnsi="Arial" w:cs="Arial"/>
                <w:sz w:val="20"/>
                <w:szCs w:val="20"/>
              </w:rPr>
              <w:t>Identificación</w:t>
            </w:r>
            <w:r>
              <w:rPr>
                <w:rFonts w:ascii="Arial" w:hAnsi="Arial" w:cs="Arial"/>
                <w:sz w:val="20"/>
                <w:szCs w:val="20"/>
              </w:rPr>
              <w:t xml:space="preserve"> de los rubros del activo y pasivo diferido: Seleccionar las cuentas objeto de amortización, identificando montos totales, tiempos y valores a amortizar </w:t>
            </w:r>
            <w:r w:rsidR="00FC66D8">
              <w:rPr>
                <w:rFonts w:ascii="Arial" w:hAnsi="Arial" w:cs="Arial"/>
                <w:sz w:val="20"/>
                <w:szCs w:val="20"/>
              </w:rPr>
              <w:t xml:space="preserve">en conceptos como </w:t>
            </w:r>
            <w:r w:rsidR="004257A5">
              <w:rPr>
                <w:rFonts w:ascii="Arial" w:hAnsi="Arial" w:cs="Arial"/>
                <w:sz w:val="20"/>
                <w:szCs w:val="20"/>
              </w:rPr>
              <w:t>pólizas</w:t>
            </w:r>
            <w:r w:rsidR="00FC66D8">
              <w:rPr>
                <w:rFonts w:ascii="Arial" w:hAnsi="Arial" w:cs="Arial"/>
                <w:sz w:val="20"/>
                <w:szCs w:val="20"/>
              </w:rPr>
              <w:t xml:space="preserve"> de seguros, suscripciones, afiliaciones</w:t>
            </w:r>
            <w:r>
              <w:rPr>
                <w:rFonts w:ascii="Arial" w:hAnsi="Arial" w:cs="Arial"/>
                <w:sz w:val="20"/>
                <w:szCs w:val="20"/>
              </w:rPr>
              <w:t>.</w:t>
            </w:r>
          </w:p>
          <w:p w:rsidR="00E436D0" w:rsidRPr="00396A89" w:rsidRDefault="00E436D0" w:rsidP="003F6136">
            <w:pPr>
              <w:ind w:left="72"/>
              <w:jc w:val="both"/>
              <w:rPr>
                <w:rFonts w:ascii="Arial" w:hAnsi="Arial" w:cs="Arial"/>
                <w:sz w:val="20"/>
                <w:szCs w:val="20"/>
              </w:rPr>
            </w:pPr>
          </w:p>
        </w:tc>
        <w:tc>
          <w:tcPr>
            <w:tcW w:w="1878" w:type="dxa"/>
            <w:vAlign w:val="center"/>
          </w:tcPr>
          <w:p w:rsidR="003F6136" w:rsidRPr="00396A89" w:rsidRDefault="003F6136" w:rsidP="00877FB8">
            <w:pPr>
              <w:jc w:val="center"/>
              <w:rPr>
                <w:rFonts w:ascii="Arial" w:hAnsi="Arial" w:cs="Arial"/>
                <w:sz w:val="20"/>
                <w:szCs w:val="20"/>
              </w:rPr>
            </w:pPr>
            <w:r>
              <w:rPr>
                <w:rFonts w:ascii="Arial" w:hAnsi="Arial" w:cs="Arial"/>
                <w:sz w:val="20"/>
                <w:szCs w:val="20"/>
              </w:rPr>
              <w:t>Contador y auxiliar de apoyo de contabilidad</w:t>
            </w:r>
          </w:p>
        </w:tc>
        <w:tc>
          <w:tcPr>
            <w:tcW w:w="1710" w:type="dxa"/>
            <w:vAlign w:val="center"/>
          </w:tcPr>
          <w:p w:rsidR="003F6136" w:rsidRPr="00396A89" w:rsidRDefault="003F6136" w:rsidP="00877FB8">
            <w:pPr>
              <w:jc w:val="center"/>
              <w:rPr>
                <w:rFonts w:ascii="Arial" w:hAnsi="Arial" w:cs="Arial"/>
                <w:bCs/>
                <w:sz w:val="20"/>
                <w:szCs w:val="20"/>
              </w:rPr>
            </w:pPr>
          </w:p>
        </w:tc>
      </w:tr>
      <w:tr w:rsidR="003F6136" w:rsidRPr="00396A89" w:rsidTr="00997EAD">
        <w:trPr>
          <w:trHeight w:val="2036"/>
        </w:trPr>
        <w:tc>
          <w:tcPr>
            <w:tcW w:w="2127" w:type="dxa"/>
            <w:vMerge/>
            <w:vAlign w:val="center"/>
          </w:tcPr>
          <w:p w:rsidR="003F6136" w:rsidRDefault="003F6136" w:rsidP="00877FB8">
            <w:pPr>
              <w:jc w:val="center"/>
              <w:rPr>
                <w:rFonts w:ascii="Arial" w:hAnsi="Arial" w:cs="Arial"/>
                <w:b/>
                <w:sz w:val="20"/>
                <w:szCs w:val="20"/>
              </w:rPr>
            </w:pPr>
          </w:p>
        </w:tc>
        <w:tc>
          <w:tcPr>
            <w:tcW w:w="3358" w:type="dxa"/>
            <w:vAlign w:val="center"/>
          </w:tcPr>
          <w:p w:rsidR="003F6136" w:rsidRDefault="004257A5" w:rsidP="00877FB8">
            <w:pPr>
              <w:ind w:left="72"/>
              <w:jc w:val="both"/>
              <w:rPr>
                <w:rFonts w:ascii="Arial" w:hAnsi="Arial" w:cs="Arial"/>
                <w:sz w:val="20"/>
                <w:szCs w:val="20"/>
              </w:rPr>
            </w:pPr>
            <w:r>
              <w:rPr>
                <w:rFonts w:ascii="Arial" w:hAnsi="Arial" w:cs="Arial"/>
                <w:sz w:val="20"/>
                <w:szCs w:val="20"/>
              </w:rPr>
              <w:t xml:space="preserve">5.2 Calculo de la amortización: con base en la identificación </w:t>
            </w:r>
            <w:r w:rsidR="00843D62">
              <w:rPr>
                <w:rFonts w:ascii="Arial" w:hAnsi="Arial" w:cs="Arial"/>
                <w:sz w:val="20"/>
                <w:szCs w:val="20"/>
              </w:rPr>
              <w:t>de cuentas, se procede a efectuar los cálculos de los valores que afectaran cada uno de los rubros diferidos objeto de amortización, precisando los valores reales que por consumo o agotamiento serán registrados.</w:t>
            </w:r>
          </w:p>
          <w:p w:rsidR="00E436D0" w:rsidRDefault="00E436D0" w:rsidP="00877FB8">
            <w:pPr>
              <w:ind w:left="72"/>
              <w:jc w:val="both"/>
              <w:rPr>
                <w:rFonts w:ascii="Arial" w:hAnsi="Arial" w:cs="Arial"/>
                <w:sz w:val="20"/>
                <w:szCs w:val="20"/>
              </w:rPr>
            </w:pPr>
          </w:p>
        </w:tc>
        <w:tc>
          <w:tcPr>
            <w:tcW w:w="1878" w:type="dxa"/>
            <w:vAlign w:val="center"/>
          </w:tcPr>
          <w:p w:rsidR="003F6136" w:rsidRDefault="003F6136" w:rsidP="00877FB8">
            <w:pPr>
              <w:jc w:val="center"/>
              <w:rPr>
                <w:rFonts w:ascii="Arial" w:hAnsi="Arial" w:cs="Arial"/>
                <w:sz w:val="20"/>
                <w:szCs w:val="20"/>
              </w:rPr>
            </w:pPr>
          </w:p>
        </w:tc>
        <w:tc>
          <w:tcPr>
            <w:tcW w:w="1710" w:type="dxa"/>
            <w:vAlign w:val="center"/>
          </w:tcPr>
          <w:p w:rsidR="003F6136" w:rsidRPr="00396A89" w:rsidRDefault="003F6136" w:rsidP="00877FB8">
            <w:pPr>
              <w:jc w:val="center"/>
              <w:rPr>
                <w:rFonts w:ascii="Arial" w:hAnsi="Arial" w:cs="Arial"/>
                <w:bCs/>
                <w:sz w:val="20"/>
                <w:szCs w:val="20"/>
              </w:rPr>
            </w:pPr>
          </w:p>
        </w:tc>
      </w:tr>
      <w:tr w:rsidR="003F6136" w:rsidRPr="00396A89" w:rsidTr="00997EAD">
        <w:trPr>
          <w:trHeight w:val="1385"/>
        </w:trPr>
        <w:tc>
          <w:tcPr>
            <w:tcW w:w="2127" w:type="dxa"/>
            <w:vMerge/>
            <w:vAlign w:val="center"/>
          </w:tcPr>
          <w:p w:rsidR="003F6136" w:rsidRPr="00396A89" w:rsidRDefault="003F6136" w:rsidP="00877FB8">
            <w:pPr>
              <w:jc w:val="both"/>
              <w:rPr>
                <w:rFonts w:ascii="Arial" w:hAnsi="Arial" w:cs="Arial"/>
                <w:b/>
                <w:bCs/>
                <w:sz w:val="20"/>
                <w:szCs w:val="20"/>
              </w:rPr>
            </w:pPr>
          </w:p>
        </w:tc>
        <w:tc>
          <w:tcPr>
            <w:tcW w:w="3358" w:type="dxa"/>
            <w:vAlign w:val="center"/>
          </w:tcPr>
          <w:p w:rsidR="003F6136" w:rsidRPr="00396A89" w:rsidRDefault="00843D62" w:rsidP="0043510C">
            <w:pPr>
              <w:ind w:left="72"/>
              <w:jc w:val="both"/>
              <w:rPr>
                <w:rFonts w:ascii="Arial" w:hAnsi="Arial" w:cs="Arial"/>
                <w:sz w:val="20"/>
                <w:szCs w:val="20"/>
              </w:rPr>
            </w:pPr>
            <w:r>
              <w:rPr>
                <w:rFonts w:ascii="Arial" w:hAnsi="Arial" w:cs="Arial"/>
                <w:sz w:val="20"/>
                <w:szCs w:val="20"/>
              </w:rPr>
              <w:t xml:space="preserve">5.3 </w:t>
            </w:r>
            <w:r w:rsidR="0043510C">
              <w:rPr>
                <w:rFonts w:ascii="Arial" w:hAnsi="Arial" w:cs="Arial"/>
                <w:sz w:val="20"/>
                <w:szCs w:val="20"/>
              </w:rPr>
              <w:t>Elaboración</w:t>
            </w:r>
            <w:r>
              <w:rPr>
                <w:rFonts w:ascii="Arial" w:hAnsi="Arial" w:cs="Arial"/>
                <w:sz w:val="20"/>
                <w:szCs w:val="20"/>
              </w:rPr>
              <w:t xml:space="preserve"> de la nota contable: Se procede a la </w:t>
            </w:r>
            <w:r w:rsidR="0043510C">
              <w:rPr>
                <w:rFonts w:ascii="Arial" w:hAnsi="Arial" w:cs="Arial"/>
                <w:sz w:val="20"/>
                <w:szCs w:val="20"/>
              </w:rPr>
              <w:t xml:space="preserve">digitaciónen el software ASCII </w:t>
            </w:r>
            <w:r>
              <w:rPr>
                <w:rFonts w:ascii="Arial" w:hAnsi="Arial" w:cs="Arial"/>
                <w:sz w:val="20"/>
                <w:szCs w:val="20"/>
              </w:rPr>
              <w:t>de la nota cont</w:t>
            </w:r>
            <w:r w:rsidR="0043510C">
              <w:rPr>
                <w:rFonts w:ascii="Arial" w:hAnsi="Arial" w:cs="Arial"/>
                <w:sz w:val="20"/>
                <w:szCs w:val="20"/>
              </w:rPr>
              <w:t>able afectando las cuentas objeto de amortización.</w:t>
            </w:r>
          </w:p>
        </w:tc>
        <w:tc>
          <w:tcPr>
            <w:tcW w:w="1878" w:type="dxa"/>
            <w:vAlign w:val="center"/>
          </w:tcPr>
          <w:p w:rsidR="003F6136" w:rsidRPr="00396A89" w:rsidRDefault="003F6136" w:rsidP="00877FB8">
            <w:pPr>
              <w:jc w:val="center"/>
              <w:rPr>
                <w:rFonts w:ascii="Arial" w:hAnsi="Arial" w:cs="Arial"/>
                <w:sz w:val="20"/>
                <w:szCs w:val="20"/>
              </w:rPr>
            </w:pPr>
            <w:r>
              <w:rPr>
                <w:rFonts w:ascii="Arial" w:hAnsi="Arial" w:cs="Arial"/>
                <w:sz w:val="20"/>
                <w:szCs w:val="20"/>
              </w:rPr>
              <w:t>Contador y auxiliar de apoyo de contabilidad</w:t>
            </w:r>
          </w:p>
        </w:tc>
        <w:tc>
          <w:tcPr>
            <w:tcW w:w="1710" w:type="dxa"/>
            <w:vAlign w:val="center"/>
          </w:tcPr>
          <w:p w:rsidR="003F6136" w:rsidRPr="00396A89" w:rsidRDefault="003F6136" w:rsidP="0043510C">
            <w:pPr>
              <w:jc w:val="center"/>
              <w:rPr>
                <w:rFonts w:ascii="Arial" w:hAnsi="Arial" w:cs="Arial"/>
                <w:bCs/>
                <w:sz w:val="20"/>
                <w:szCs w:val="20"/>
              </w:rPr>
            </w:pPr>
            <w:r>
              <w:rPr>
                <w:rFonts w:ascii="Arial" w:hAnsi="Arial" w:cs="Arial"/>
                <w:bCs/>
                <w:sz w:val="20"/>
                <w:szCs w:val="20"/>
              </w:rPr>
              <w:t xml:space="preserve">Nota Contable de </w:t>
            </w:r>
            <w:r w:rsidR="0043510C">
              <w:rPr>
                <w:rFonts w:ascii="Arial" w:hAnsi="Arial" w:cs="Arial"/>
                <w:bCs/>
                <w:sz w:val="20"/>
                <w:szCs w:val="20"/>
              </w:rPr>
              <w:t>Amortizac</w:t>
            </w:r>
            <w:r>
              <w:rPr>
                <w:rFonts w:ascii="Arial" w:hAnsi="Arial" w:cs="Arial"/>
                <w:bCs/>
                <w:sz w:val="20"/>
                <w:szCs w:val="20"/>
              </w:rPr>
              <w:t>ión.</w:t>
            </w:r>
          </w:p>
        </w:tc>
      </w:tr>
      <w:tr w:rsidR="0043510C" w:rsidRPr="00396A89" w:rsidTr="00997EAD">
        <w:trPr>
          <w:trHeight w:val="370"/>
        </w:trPr>
        <w:tc>
          <w:tcPr>
            <w:tcW w:w="2127" w:type="dxa"/>
            <w:vMerge w:val="restart"/>
            <w:vAlign w:val="center"/>
          </w:tcPr>
          <w:p w:rsidR="0043510C" w:rsidRPr="00396A89" w:rsidRDefault="0043510C" w:rsidP="00396A89">
            <w:pPr>
              <w:jc w:val="both"/>
              <w:rPr>
                <w:rFonts w:ascii="Arial" w:hAnsi="Arial" w:cs="Arial"/>
                <w:b/>
                <w:bCs/>
                <w:sz w:val="20"/>
                <w:szCs w:val="20"/>
              </w:rPr>
            </w:pPr>
            <w:r>
              <w:rPr>
                <w:rFonts w:ascii="Arial" w:hAnsi="Arial" w:cs="Arial"/>
                <w:b/>
                <w:bCs/>
                <w:sz w:val="20"/>
                <w:szCs w:val="20"/>
              </w:rPr>
              <w:t>6.</w:t>
            </w:r>
            <w:r w:rsidR="00E436D0">
              <w:rPr>
                <w:rFonts w:ascii="Arial" w:hAnsi="Arial" w:cs="Arial"/>
                <w:b/>
                <w:bCs/>
                <w:sz w:val="20"/>
                <w:szCs w:val="20"/>
              </w:rPr>
              <w:t xml:space="preserve"> </w:t>
            </w:r>
            <w:r>
              <w:rPr>
                <w:rFonts w:ascii="Arial" w:hAnsi="Arial" w:cs="Arial"/>
                <w:b/>
                <w:bCs/>
                <w:sz w:val="20"/>
                <w:szCs w:val="20"/>
              </w:rPr>
              <w:t>Ajustes y Reclasificaciones</w:t>
            </w:r>
          </w:p>
        </w:tc>
        <w:tc>
          <w:tcPr>
            <w:tcW w:w="3358" w:type="dxa"/>
            <w:vAlign w:val="center"/>
          </w:tcPr>
          <w:p w:rsidR="0043510C" w:rsidRDefault="0043510C" w:rsidP="00BF65B0">
            <w:pPr>
              <w:ind w:left="72"/>
              <w:jc w:val="both"/>
              <w:rPr>
                <w:rFonts w:ascii="Arial" w:hAnsi="Arial" w:cs="Arial"/>
                <w:sz w:val="20"/>
                <w:szCs w:val="20"/>
              </w:rPr>
            </w:pPr>
            <w:r>
              <w:rPr>
                <w:rFonts w:ascii="Arial" w:hAnsi="Arial" w:cs="Arial"/>
                <w:sz w:val="20"/>
                <w:szCs w:val="20"/>
              </w:rPr>
              <w:t>6.1 Impresión de los informes contables a conciliar: Registradas todas las transacciones y operaciones contables, se procede a imprimir los documentos y reportes de trabajo que permiten tener la información detallada y consolidada, como elemento para conciliar la veracidad y objetividad de la información contable, se imprime el balance de prueba mensual para su verificación a través del Software ASCII.</w:t>
            </w:r>
          </w:p>
          <w:p w:rsidR="00E436D0" w:rsidRDefault="00E436D0" w:rsidP="00BF65B0">
            <w:pPr>
              <w:ind w:left="72"/>
              <w:jc w:val="both"/>
              <w:rPr>
                <w:rFonts w:ascii="Arial" w:hAnsi="Arial" w:cs="Arial"/>
                <w:sz w:val="20"/>
                <w:szCs w:val="20"/>
              </w:rPr>
            </w:pPr>
          </w:p>
        </w:tc>
        <w:tc>
          <w:tcPr>
            <w:tcW w:w="1878" w:type="dxa"/>
            <w:vAlign w:val="center"/>
          </w:tcPr>
          <w:p w:rsidR="0043510C" w:rsidRDefault="00E257F9" w:rsidP="00396A89">
            <w:pPr>
              <w:jc w:val="center"/>
              <w:rPr>
                <w:rFonts w:ascii="Arial" w:hAnsi="Arial" w:cs="Arial"/>
                <w:sz w:val="20"/>
                <w:szCs w:val="20"/>
              </w:rPr>
            </w:pPr>
            <w:r>
              <w:rPr>
                <w:rFonts w:ascii="Arial" w:hAnsi="Arial" w:cs="Arial"/>
                <w:sz w:val="20"/>
                <w:szCs w:val="20"/>
              </w:rPr>
              <w:t>Contador y auxiliar de apoyo de contabilidad</w:t>
            </w:r>
          </w:p>
        </w:tc>
        <w:tc>
          <w:tcPr>
            <w:tcW w:w="1710" w:type="dxa"/>
            <w:vAlign w:val="center"/>
          </w:tcPr>
          <w:p w:rsidR="0043510C" w:rsidRDefault="00E257F9" w:rsidP="00396A89">
            <w:pPr>
              <w:jc w:val="center"/>
              <w:rPr>
                <w:rFonts w:ascii="Arial" w:hAnsi="Arial" w:cs="Arial"/>
                <w:bCs/>
                <w:sz w:val="20"/>
                <w:szCs w:val="20"/>
              </w:rPr>
            </w:pPr>
            <w:r>
              <w:rPr>
                <w:rFonts w:ascii="Arial" w:hAnsi="Arial" w:cs="Arial"/>
                <w:bCs/>
                <w:sz w:val="20"/>
                <w:szCs w:val="20"/>
              </w:rPr>
              <w:t>Informes contables</w:t>
            </w:r>
          </w:p>
        </w:tc>
      </w:tr>
      <w:tr w:rsidR="0043510C" w:rsidRPr="00396A89" w:rsidTr="00997EAD">
        <w:trPr>
          <w:trHeight w:val="370"/>
        </w:trPr>
        <w:tc>
          <w:tcPr>
            <w:tcW w:w="2127" w:type="dxa"/>
            <w:vMerge/>
            <w:vAlign w:val="center"/>
          </w:tcPr>
          <w:p w:rsidR="0043510C" w:rsidRPr="00396A89" w:rsidRDefault="0043510C" w:rsidP="00396A89">
            <w:pPr>
              <w:jc w:val="both"/>
              <w:rPr>
                <w:rFonts w:ascii="Arial" w:hAnsi="Arial" w:cs="Arial"/>
                <w:b/>
                <w:bCs/>
                <w:sz w:val="20"/>
                <w:szCs w:val="20"/>
              </w:rPr>
            </w:pPr>
          </w:p>
        </w:tc>
        <w:tc>
          <w:tcPr>
            <w:tcW w:w="3358" w:type="dxa"/>
            <w:vAlign w:val="center"/>
          </w:tcPr>
          <w:p w:rsidR="0043510C" w:rsidRDefault="0001561F" w:rsidP="00BF65B0">
            <w:pPr>
              <w:ind w:left="72"/>
              <w:jc w:val="both"/>
              <w:rPr>
                <w:rFonts w:ascii="Arial" w:hAnsi="Arial" w:cs="Arial"/>
                <w:sz w:val="20"/>
                <w:szCs w:val="20"/>
              </w:rPr>
            </w:pPr>
            <w:r>
              <w:rPr>
                <w:rFonts w:ascii="Arial" w:hAnsi="Arial" w:cs="Arial"/>
                <w:sz w:val="20"/>
                <w:szCs w:val="20"/>
              </w:rPr>
              <w:t xml:space="preserve">6.2. Análisis de la información registrada: Analizar y conciliar la información suministrada electrónica o físicamente (Nomina, deudores, gastos, bancos), contra los reportes y </w:t>
            </w:r>
            <w:r>
              <w:rPr>
                <w:rFonts w:ascii="Arial" w:hAnsi="Arial" w:cs="Arial"/>
                <w:sz w:val="20"/>
                <w:szCs w:val="20"/>
              </w:rPr>
              <w:lastRenderedPageBreak/>
              <w:t xml:space="preserve">documentos de trabajo que detallan y consolidan la información contable. </w:t>
            </w:r>
          </w:p>
        </w:tc>
        <w:tc>
          <w:tcPr>
            <w:tcW w:w="1878" w:type="dxa"/>
            <w:vAlign w:val="center"/>
          </w:tcPr>
          <w:p w:rsidR="0043510C" w:rsidRDefault="0043510C" w:rsidP="00396A89">
            <w:pPr>
              <w:jc w:val="center"/>
              <w:rPr>
                <w:rFonts w:ascii="Arial" w:hAnsi="Arial" w:cs="Arial"/>
                <w:sz w:val="20"/>
                <w:szCs w:val="20"/>
              </w:rPr>
            </w:pPr>
          </w:p>
        </w:tc>
        <w:tc>
          <w:tcPr>
            <w:tcW w:w="1710" w:type="dxa"/>
            <w:vAlign w:val="center"/>
          </w:tcPr>
          <w:p w:rsidR="0043510C" w:rsidRDefault="0043510C" w:rsidP="00396A89">
            <w:pPr>
              <w:jc w:val="center"/>
              <w:rPr>
                <w:rFonts w:ascii="Arial" w:hAnsi="Arial" w:cs="Arial"/>
                <w:bCs/>
                <w:sz w:val="20"/>
                <w:szCs w:val="20"/>
              </w:rPr>
            </w:pPr>
          </w:p>
        </w:tc>
      </w:tr>
      <w:tr w:rsidR="0043510C" w:rsidRPr="00396A89" w:rsidTr="00997EAD">
        <w:trPr>
          <w:trHeight w:val="370"/>
        </w:trPr>
        <w:tc>
          <w:tcPr>
            <w:tcW w:w="2127" w:type="dxa"/>
            <w:vMerge/>
            <w:vAlign w:val="center"/>
          </w:tcPr>
          <w:p w:rsidR="0043510C" w:rsidRPr="00396A89" w:rsidRDefault="0043510C" w:rsidP="00396A89">
            <w:pPr>
              <w:jc w:val="both"/>
              <w:rPr>
                <w:rFonts w:ascii="Arial" w:hAnsi="Arial" w:cs="Arial"/>
                <w:b/>
                <w:bCs/>
                <w:sz w:val="20"/>
                <w:szCs w:val="20"/>
              </w:rPr>
            </w:pPr>
          </w:p>
        </w:tc>
        <w:tc>
          <w:tcPr>
            <w:tcW w:w="3358" w:type="dxa"/>
            <w:vAlign w:val="center"/>
          </w:tcPr>
          <w:p w:rsidR="00E436D0" w:rsidRDefault="0001561F" w:rsidP="00EA5570">
            <w:pPr>
              <w:ind w:left="72"/>
              <w:jc w:val="both"/>
              <w:rPr>
                <w:rFonts w:ascii="Arial" w:hAnsi="Arial" w:cs="Arial"/>
                <w:sz w:val="20"/>
                <w:szCs w:val="20"/>
              </w:rPr>
            </w:pPr>
            <w:r>
              <w:rPr>
                <w:rFonts w:ascii="Arial" w:hAnsi="Arial" w:cs="Arial"/>
                <w:sz w:val="20"/>
                <w:szCs w:val="20"/>
              </w:rPr>
              <w:t xml:space="preserve">6.3 </w:t>
            </w:r>
            <w:r w:rsidR="00165F1C">
              <w:rPr>
                <w:rFonts w:ascii="Arial" w:hAnsi="Arial" w:cs="Arial"/>
                <w:sz w:val="20"/>
                <w:szCs w:val="20"/>
              </w:rPr>
              <w:t>Detección</w:t>
            </w:r>
            <w:r>
              <w:rPr>
                <w:rFonts w:ascii="Arial" w:hAnsi="Arial" w:cs="Arial"/>
                <w:sz w:val="20"/>
                <w:szCs w:val="20"/>
              </w:rPr>
              <w:t xml:space="preserve"> de inconsistencias: Detectar los posibles ajustes a realizar por concepto de reclasificación de valores, cuentas y subcuentas, montos registrados, códigos, NIT, naturaleza de las cuentas utilizadas y el objeto de la operación realizada, </w:t>
            </w:r>
            <w:r w:rsidR="00165F1C">
              <w:rPr>
                <w:rFonts w:ascii="Arial" w:hAnsi="Arial" w:cs="Arial"/>
                <w:sz w:val="20"/>
                <w:szCs w:val="20"/>
              </w:rPr>
              <w:t>malas imputaciones contables, etc.</w:t>
            </w:r>
          </w:p>
        </w:tc>
        <w:tc>
          <w:tcPr>
            <w:tcW w:w="1878" w:type="dxa"/>
            <w:vAlign w:val="center"/>
          </w:tcPr>
          <w:p w:rsidR="0043510C" w:rsidRDefault="0043510C" w:rsidP="00396A89">
            <w:pPr>
              <w:jc w:val="center"/>
              <w:rPr>
                <w:rFonts w:ascii="Arial" w:hAnsi="Arial" w:cs="Arial"/>
                <w:sz w:val="20"/>
                <w:szCs w:val="20"/>
              </w:rPr>
            </w:pPr>
          </w:p>
        </w:tc>
        <w:tc>
          <w:tcPr>
            <w:tcW w:w="1710" w:type="dxa"/>
            <w:vAlign w:val="center"/>
          </w:tcPr>
          <w:p w:rsidR="0043510C" w:rsidRDefault="0043510C" w:rsidP="00396A89">
            <w:pPr>
              <w:jc w:val="center"/>
              <w:rPr>
                <w:rFonts w:ascii="Arial" w:hAnsi="Arial" w:cs="Arial"/>
                <w:bCs/>
                <w:sz w:val="20"/>
                <w:szCs w:val="20"/>
              </w:rPr>
            </w:pPr>
          </w:p>
        </w:tc>
      </w:tr>
      <w:tr w:rsidR="0043510C" w:rsidRPr="00396A89" w:rsidTr="00997EAD">
        <w:trPr>
          <w:trHeight w:val="370"/>
        </w:trPr>
        <w:tc>
          <w:tcPr>
            <w:tcW w:w="2127" w:type="dxa"/>
            <w:vMerge/>
            <w:vAlign w:val="center"/>
          </w:tcPr>
          <w:p w:rsidR="0043510C" w:rsidRPr="00396A89" w:rsidRDefault="0043510C" w:rsidP="00396A89">
            <w:pPr>
              <w:jc w:val="both"/>
              <w:rPr>
                <w:rFonts w:ascii="Arial" w:hAnsi="Arial" w:cs="Arial"/>
                <w:b/>
                <w:bCs/>
                <w:sz w:val="20"/>
                <w:szCs w:val="20"/>
              </w:rPr>
            </w:pPr>
          </w:p>
        </w:tc>
        <w:tc>
          <w:tcPr>
            <w:tcW w:w="3358" w:type="dxa"/>
            <w:vAlign w:val="center"/>
          </w:tcPr>
          <w:p w:rsidR="00E436D0" w:rsidRDefault="00165F1C" w:rsidP="00EA5570">
            <w:pPr>
              <w:ind w:left="72"/>
              <w:jc w:val="both"/>
              <w:rPr>
                <w:rFonts w:ascii="Arial" w:hAnsi="Arial" w:cs="Arial"/>
                <w:sz w:val="20"/>
                <w:szCs w:val="20"/>
              </w:rPr>
            </w:pPr>
            <w:r>
              <w:rPr>
                <w:rFonts w:ascii="Arial" w:hAnsi="Arial" w:cs="Arial"/>
                <w:sz w:val="20"/>
                <w:szCs w:val="20"/>
              </w:rPr>
              <w:t xml:space="preserve">6.4. </w:t>
            </w:r>
            <w:r w:rsidR="00BF511C">
              <w:rPr>
                <w:rFonts w:ascii="Arial" w:hAnsi="Arial" w:cs="Arial"/>
                <w:sz w:val="20"/>
                <w:szCs w:val="20"/>
              </w:rPr>
              <w:t>Elaboración</w:t>
            </w:r>
            <w:r>
              <w:rPr>
                <w:rFonts w:ascii="Arial" w:hAnsi="Arial" w:cs="Arial"/>
                <w:sz w:val="20"/>
                <w:szCs w:val="20"/>
              </w:rPr>
              <w:t xml:space="preserve"> de las notas contables: realizado el análisis de la información registrada , los resultados obtenidos y los insumos suministrados, se procede a la elaboración de las notas contables con el fin de actualizar el registro en el software ASCII afectando cada una de las cuentas objeto de ajuste. </w:t>
            </w:r>
          </w:p>
        </w:tc>
        <w:tc>
          <w:tcPr>
            <w:tcW w:w="1878" w:type="dxa"/>
            <w:vAlign w:val="center"/>
          </w:tcPr>
          <w:p w:rsidR="0043510C" w:rsidRDefault="0043510C" w:rsidP="00396A89">
            <w:pPr>
              <w:jc w:val="center"/>
              <w:rPr>
                <w:rFonts w:ascii="Arial" w:hAnsi="Arial" w:cs="Arial"/>
                <w:sz w:val="20"/>
                <w:szCs w:val="20"/>
              </w:rPr>
            </w:pPr>
          </w:p>
        </w:tc>
        <w:tc>
          <w:tcPr>
            <w:tcW w:w="1710" w:type="dxa"/>
            <w:vAlign w:val="center"/>
          </w:tcPr>
          <w:p w:rsidR="0043510C" w:rsidRDefault="00E257F9" w:rsidP="00396A89">
            <w:pPr>
              <w:jc w:val="center"/>
              <w:rPr>
                <w:rFonts w:ascii="Arial" w:hAnsi="Arial" w:cs="Arial"/>
                <w:bCs/>
                <w:sz w:val="20"/>
                <w:szCs w:val="20"/>
              </w:rPr>
            </w:pPr>
            <w:r>
              <w:rPr>
                <w:rFonts w:ascii="Arial" w:hAnsi="Arial" w:cs="Arial"/>
                <w:bCs/>
                <w:sz w:val="20"/>
                <w:szCs w:val="20"/>
              </w:rPr>
              <w:t xml:space="preserve">Notas contables de ajustes y reclasificaciones </w:t>
            </w:r>
          </w:p>
        </w:tc>
      </w:tr>
      <w:tr w:rsidR="005155F2" w:rsidRPr="00396A89" w:rsidTr="00997EAD">
        <w:trPr>
          <w:trHeight w:val="370"/>
        </w:trPr>
        <w:tc>
          <w:tcPr>
            <w:tcW w:w="2127" w:type="dxa"/>
            <w:vMerge w:val="restart"/>
            <w:vAlign w:val="center"/>
          </w:tcPr>
          <w:p w:rsidR="005155F2" w:rsidRPr="00396A89" w:rsidRDefault="00BF511C" w:rsidP="00966517">
            <w:pPr>
              <w:jc w:val="both"/>
              <w:rPr>
                <w:rFonts w:ascii="Arial" w:hAnsi="Arial" w:cs="Arial"/>
                <w:b/>
                <w:bCs/>
                <w:sz w:val="20"/>
                <w:szCs w:val="20"/>
              </w:rPr>
            </w:pPr>
            <w:r>
              <w:rPr>
                <w:rFonts w:ascii="Arial" w:hAnsi="Arial" w:cs="Arial"/>
                <w:b/>
                <w:bCs/>
                <w:sz w:val="20"/>
                <w:szCs w:val="20"/>
              </w:rPr>
              <w:t>7. Conciliaciones</w:t>
            </w:r>
          </w:p>
        </w:tc>
        <w:tc>
          <w:tcPr>
            <w:tcW w:w="3358" w:type="dxa"/>
            <w:vAlign w:val="center"/>
          </w:tcPr>
          <w:p w:rsidR="005155F2" w:rsidRDefault="005155F2" w:rsidP="00EA5570">
            <w:pPr>
              <w:ind w:left="72"/>
              <w:jc w:val="both"/>
              <w:rPr>
                <w:rFonts w:ascii="Arial" w:hAnsi="Arial" w:cs="Arial"/>
                <w:sz w:val="20"/>
                <w:szCs w:val="20"/>
              </w:rPr>
            </w:pPr>
            <w:r>
              <w:rPr>
                <w:rFonts w:ascii="Arial" w:hAnsi="Arial" w:cs="Arial"/>
                <w:sz w:val="20"/>
                <w:szCs w:val="20"/>
              </w:rPr>
              <w:t>7.1 Impresión de los balances de prueba, listados contables y de presupuesto: Registradas todas las transacciones y operaciones de tesorería, presupuestales y contables, se procede a imprimir los reportes de trabajo que permiten tener la información detallada y consolidada. En caso de presentarse alguna diferencia, se procede a imprimir el auxiliar detallado por tercero a fin de confrontar la información</w:t>
            </w:r>
          </w:p>
        </w:tc>
        <w:tc>
          <w:tcPr>
            <w:tcW w:w="1878" w:type="dxa"/>
            <w:vAlign w:val="center"/>
          </w:tcPr>
          <w:p w:rsidR="005155F2" w:rsidRDefault="00E257F9" w:rsidP="00396A89">
            <w:pPr>
              <w:jc w:val="center"/>
              <w:rPr>
                <w:rFonts w:ascii="Arial" w:hAnsi="Arial" w:cs="Arial"/>
                <w:sz w:val="20"/>
                <w:szCs w:val="20"/>
              </w:rPr>
            </w:pPr>
            <w:r>
              <w:rPr>
                <w:rFonts w:ascii="Arial" w:hAnsi="Arial" w:cs="Arial"/>
                <w:sz w:val="20"/>
                <w:szCs w:val="20"/>
              </w:rPr>
              <w:t>Contador, Tesorero, Auxiliar de tesorería , Auxiliar de apoyo de contabilidad</w:t>
            </w:r>
          </w:p>
        </w:tc>
        <w:tc>
          <w:tcPr>
            <w:tcW w:w="1710" w:type="dxa"/>
            <w:vAlign w:val="center"/>
          </w:tcPr>
          <w:p w:rsidR="005155F2" w:rsidRDefault="005155F2" w:rsidP="00396A89">
            <w:pPr>
              <w:jc w:val="center"/>
              <w:rPr>
                <w:rFonts w:ascii="Arial" w:hAnsi="Arial" w:cs="Arial"/>
                <w:bCs/>
                <w:sz w:val="20"/>
                <w:szCs w:val="20"/>
              </w:rPr>
            </w:pPr>
          </w:p>
        </w:tc>
      </w:tr>
      <w:tr w:rsidR="005155F2" w:rsidRPr="00396A89" w:rsidTr="00997EAD">
        <w:trPr>
          <w:trHeight w:val="370"/>
        </w:trPr>
        <w:tc>
          <w:tcPr>
            <w:tcW w:w="2127" w:type="dxa"/>
            <w:vMerge/>
            <w:vAlign w:val="center"/>
          </w:tcPr>
          <w:p w:rsidR="005155F2" w:rsidRPr="00396A89" w:rsidRDefault="005155F2" w:rsidP="00966517">
            <w:pPr>
              <w:jc w:val="both"/>
              <w:rPr>
                <w:rFonts w:ascii="Arial" w:hAnsi="Arial" w:cs="Arial"/>
                <w:b/>
                <w:bCs/>
                <w:sz w:val="20"/>
                <w:szCs w:val="20"/>
              </w:rPr>
            </w:pPr>
          </w:p>
        </w:tc>
        <w:tc>
          <w:tcPr>
            <w:tcW w:w="3358" w:type="dxa"/>
            <w:vAlign w:val="center"/>
          </w:tcPr>
          <w:p w:rsidR="00E436D0" w:rsidRDefault="00E257F9" w:rsidP="00EA5570">
            <w:pPr>
              <w:ind w:left="72"/>
              <w:jc w:val="both"/>
              <w:rPr>
                <w:rFonts w:ascii="Arial" w:hAnsi="Arial" w:cs="Arial"/>
                <w:sz w:val="20"/>
                <w:szCs w:val="20"/>
              </w:rPr>
            </w:pPr>
            <w:r>
              <w:rPr>
                <w:rFonts w:ascii="Arial" w:hAnsi="Arial" w:cs="Arial"/>
                <w:sz w:val="20"/>
                <w:szCs w:val="20"/>
              </w:rPr>
              <w:t>7.2 Revisión de resultados: Con base en los reportes de tesorería (disponibilidades en caja y bancos), presupuesto (registro de ingresos y gastos) y contabilidad (cuentas de activo, pasivo, patrimonio, ingreso y gasto) se revisan los saldos de cada grupo de cuentas con el fin de detectar cualquier inconsistencia entre los saldos registrados en cada proceso.</w:t>
            </w:r>
          </w:p>
        </w:tc>
        <w:tc>
          <w:tcPr>
            <w:tcW w:w="1878" w:type="dxa"/>
            <w:vAlign w:val="center"/>
          </w:tcPr>
          <w:p w:rsidR="005155F2" w:rsidRDefault="00E257F9" w:rsidP="00396A89">
            <w:pPr>
              <w:jc w:val="center"/>
              <w:rPr>
                <w:rFonts w:ascii="Arial" w:hAnsi="Arial" w:cs="Arial"/>
                <w:sz w:val="20"/>
                <w:szCs w:val="20"/>
              </w:rPr>
            </w:pPr>
            <w:r>
              <w:rPr>
                <w:rFonts w:ascii="Arial" w:hAnsi="Arial" w:cs="Arial"/>
                <w:sz w:val="20"/>
                <w:szCs w:val="20"/>
              </w:rPr>
              <w:t>Contador, Tesorero</w:t>
            </w:r>
          </w:p>
        </w:tc>
        <w:tc>
          <w:tcPr>
            <w:tcW w:w="1710" w:type="dxa"/>
            <w:vAlign w:val="center"/>
          </w:tcPr>
          <w:p w:rsidR="005155F2" w:rsidRDefault="005155F2" w:rsidP="00396A89">
            <w:pPr>
              <w:jc w:val="center"/>
              <w:rPr>
                <w:rFonts w:ascii="Arial" w:hAnsi="Arial" w:cs="Arial"/>
                <w:bCs/>
                <w:sz w:val="20"/>
                <w:szCs w:val="20"/>
              </w:rPr>
            </w:pPr>
          </w:p>
        </w:tc>
      </w:tr>
      <w:tr w:rsidR="005155F2" w:rsidRPr="00396A89" w:rsidTr="00997EAD">
        <w:trPr>
          <w:trHeight w:val="370"/>
        </w:trPr>
        <w:tc>
          <w:tcPr>
            <w:tcW w:w="2127" w:type="dxa"/>
            <w:vMerge/>
            <w:vAlign w:val="center"/>
          </w:tcPr>
          <w:p w:rsidR="005155F2" w:rsidRPr="00396A89" w:rsidRDefault="005155F2" w:rsidP="00966517">
            <w:pPr>
              <w:jc w:val="both"/>
              <w:rPr>
                <w:rFonts w:ascii="Arial" w:hAnsi="Arial" w:cs="Arial"/>
                <w:b/>
                <w:bCs/>
                <w:sz w:val="20"/>
                <w:szCs w:val="20"/>
              </w:rPr>
            </w:pPr>
          </w:p>
        </w:tc>
        <w:tc>
          <w:tcPr>
            <w:tcW w:w="3358" w:type="dxa"/>
            <w:vAlign w:val="center"/>
          </w:tcPr>
          <w:p w:rsidR="005155F2" w:rsidRDefault="00E257F9" w:rsidP="00E257F9">
            <w:pPr>
              <w:ind w:left="72"/>
              <w:jc w:val="both"/>
              <w:rPr>
                <w:rFonts w:ascii="Arial" w:hAnsi="Arial" w:cs="Arial"/>
                <w:sz w:val="20"/>
                <w:szCs w:val="20"/>
              </w:rPr>
            </w:pPr>
            <w:r>
              <w:rPr>
                <w:rFonts w:ascii="Arial" w:hAnsi="Arial" w:cs="Arial"/>
                <w:sz w:val="20"/>
                <w:szCs w:val="20"/>
              </w:rPr>
              <w:t xml:space="preserve">7.3 </w:t>
            </w:r>
            <w:r w:rsidR="00BF511C">
              <w:rPr>
                <w:rFonts w:ascii="Arial" w:hAnsi="Arial" w:cs="Arial"/>
                <w:sz w:val="20"/>
                <w:szCs w:val="20"/>
              </w:rPr>
              <w:t>Detección</w:t>
            </w:r>
            <w:r>
              <w:rPr>
                <w:rFonts w:ascii="Arial" w:hAnsi="Arial" w:cs="Arial"/>
                <w:sz w:val="20"/>
                <w:szCs w:val="20"/>
              </w:rPr>
              <w:t xml:space="preserve">  de inconsistencias: Detectar los posibles ajustes a realizar por concepto de reclasificación y ajuste de valores, tanto en las cuentas y subcuentas contables, los registros presupuestales y saldos reales de caja y ban</w:t>
            </w:r>
            <w:r w:rsidR="00245E0E">
              <w:rPr>
                <w:rFonts w:ascii="Arial" w:hAnsi="Arial" w:cs="Arial"/>
                <w:sz w:val="20"/>
                <w:szCs w:val="20"/>
              </w:rPr>
              <w:t>cos.</w:t>
            </w:r>
          </w:p>
          <w:p w:rsidR="00E436D0" w:rsidRDefault="00E436D0" w:rsidP="00E257F9">
            <w:pPr>
              <w:ind w:left="72"/>
              <w:jc w:val="both"/>
              <w:rPr>
                <w:rFonts w:ascii="Arial" w:hAnsi="Arial" w:cs="Arial"/>
                <w:sz w:val="20"/>
                <w:szCs w:val="20"/>
              </w:rPr>
            </w:pPr>
          </w:p>
        </w:tc>
        <w:tc>
          <w:tcPr>
            <w:tcW w:w="1878" w:type="dxa"/>
            <w:vAlign w:val="center"/>
          </w:tcPr>
          <w:p w:rsidR="005155F2" w:rsidRDefault="00BF511C" w:rsidP="00396A89">
            <w:pPr>
              <w:jc w:val="center"/>
              <w:rPr>
                <w:rFonts w:ascii="Arial" w:hAnsi="Arial" w:cs="Arial"/>
                <w:sz w:val="20"/>
                <w:szCs w:val="20"/>
              </w:rPr>
            </w:pPr>
            <w:r>
              <w:rPr>
                <w:rFonts w:ascii="Arial" w:hAnsi="Arial" w:cs="Arial"/>
                <w:sz w:val="20"/>
                <w:szCs w:val="20"/>
              </w:rPr>
              <w:t>Contador, Tesorero</w:t>
            </w:r>
          </w:p>
        </w:tc>
        <w:tc>
          <w:tcPr>
            <w:tcW w:w="1710" w:type="dxa"/>
            <w:vAlign w:val="center"/>
          </w:tcPr>
          <w:p w:rsidR="005155F2" w:rsidRDefault="005155F2" w:rsidP="00396A89">
            <w:pPr>
              <w:jc w:val="center"/>
              <w:rPr>
                <w:rFonts w:ascii="Arial" w:hAnsi="Arial" w:cs="Arial"/>
                <w:bCs/>
                <w:sz w:val="20"/>
                <w:szCs w:val="20"/>
              </w:rPr>
            </w:pPr>
          </w:p>
        </w:tc>
      </w:tr>
      <w:tr w:rsidR="005155F2" w:rsidRPr="00396A89" w:rsidTr="00997EAD">
        <w:trPr>
          <w:trHeight w:val="370"/>
        </w:trPr>
        <w:tc>
          <w:tcPr>
            <w:tcW w:w="2127" w:type="dxa"/>
            <w:vMerge/>
            <w:vAlign w:val="center"/>
          </w:tcPr>
          <w:p w:rsidR="005155F2" w:rsidRPr="00396A89" w:rsidRDefault="005155F2" w:rsidP="00396A89">
            <w:pPr>
              <w:jc w:val="both"/>
              <w:rPr>
                <w:rFonts w:ascii="Arial" w:hAnsi="Arial" w:cs="Arial"/>
                <w:b/>
                <w:bCs/>
                <w:sz w:val="20"/>
                <w:szCs w:val="20"/>
              </w:rPr>
            </w:pPr>
          </w:p>
        </w:tc>
        <w:tc>
          <w:tcPr>
            <w:tcW w:w="3358" w:type="dxa"/>
            <w:vAlign w:val="center"/>
          </w:tcPr>
          <w:p w:rsidR="005155F2" w:rsidRDefault="00245E0E" w:rsidP="00BF65B0">
            <w:pPr>
              <w:ind w:left="72"/>
              <w:jc w:val="both"/>
              <w:rPr>
                <w:rFonts w:ascii="Arial" w:hAnsi="Arial" w:cs="Arial"/>
                <w:sz w:val="20"/>
                <w:szCs w:val="20"/>
              </w:rPr>
            </w:pPr>
            <w:r>
              <w:rPr>
                <w:rFonts w:ascii="Arial" w:hAnsi="Arial" w:cs="Arial"/>
                <w:sz w:val="20"/>
                <w:szCs w:val="20"/>
              </w:rPr>
              <w:t xml:space="preserve">7.4 </w:t>
            </w:r>
            <w:r w:rsidR="00BF511C">
              <w:rPr>
                <w:rFonts w:ascii="Arial" w:hAnsi="Arial" w:cs="Arial"/>
                <w:sz w:val="20"/>
                <w:szCs w:val="20"/>
              </w:rPr>
              <w:t>Elaboración</w:t>
            </w:r>
            <w:r>
              <w:rPr>
                <w:rFonts w:ascii="Arial" w:hAnsi="Arial" w:cs="Arial"/>
                <w:sz w:val="20"/>
                <w:szCs w:val="20"/>
              </w:rPr>
              <w:t xml:space="preserve"> de ajustes: Realizado el análisis de la información y las inconsistencias detectadas se procede a la elaboración de las notas contables o presupuestales afectando las cuentas contables o rubros presupuestales.</w:t>
            </w:r>
          </w:p>
          <w:p w:rsidR="00E436D0" w:rsidRDefault="00E436D0" w:rsidP="00BF65B0">
            <w:pPr>
              <w:ind w:left="72"/>
              <w:jc w:val="both"/>
              <w:rPr>
                <w:rFonts w:ascii="Arial" w:hAnsi="Arial" w:cs="Arial"/>
                <w:sz w:val="20"/>
                <w:szCs w:val="20"/>
              </w:rPr>
            </w:pPr>
          </w:p>
        </w:tc>
        <w:tc>
          <w:tcPr>
            <w:tcW w:w="1878" w:type="dxa"/>
            <w:vAlign w:val="center"/>
          </w:tcPr>
          <w:p w:rsidR="005155F2" w:rsidRDefault="00245E0E" w:rsidP="00396A89">
            <w:pPr>
              <w:jc w:val="center"/>
              <w:rPr>
                <w:rFonts w:ascii="Arial" w:hAnsi="Arial" w:cs="Arial"/>
                <w:sz w:val="20"/>
                <w:szCs w:val="20"/>
              </w:rPr>
            </w:pPr>
            <w:r>
              <w:rPr>
                <w:rFonts w:ascii="Arial" w:hAnsi="Arial" w:cs="Arial"/>
                <w:sz w:val="20"/>
                <w:szCs w:val="20"/>
              </w:rPr>
              <w:t xml:space="preserve">Contador, Tesorero, Auxiliar de </w:t>
            </w:r>
            <w:r w:rsidR="00BF511C">
              <w:rPr>
                <w:rFonts w:ascii="Arial" w:hAnsi="Arial" w:cs="Arial"/>
                <w:sz w:val="20"/>
                <w:szCs w:val="20"/>
              </w:rPr>
              <w:t>Tesorería</w:t>
            </w:r>
          </w:p>
        </w:tc>
        <w:tc>
          <w:tcPr>
            <w:tcW w:w="1710" w:type="dxa"/>
            <w:vAlign w:val="center"/>
          </w:tcPr>
          <w:p w:rsidR="005155F2" w:rsidRDefault="00245E0E" w:rsidP="00396A89">
            <w:pPr>
              <w:jc w:val="center"/>
              <w:rPr>
                <w:rFonts w:ascii="Arial" w:hAnsi="Arial" w:cs="Arial"/>
                <w:bCs/>
                <w:sz w:val="20"/>
                <w:szCs w:val="20"/>
              </w:rPr>
            </w:pPr>
            <w:r>
              <w:rPr>
                <w:rFonts w:ascii="Arial" w:hAnsi="Arial" w:cs="Arial"/>
                <w:bCs/>
                <w:sz w:val="20"/>
                <w:szCs w:val="20"/>
              </w:rPr>
              <w:t xml:space="preserve">Notas contables y/o notas presupuestales </w:t>
            </w:r>
          </w:p>
        </w:tc>
      </w:tr>
      <w:tr w:rsidR="00F670AE" w:rsidRPr="00396A89" w:rsidTr="00997EAD">
        <w:trPr>
          <w:trHeight w:val="370"/>
        </w:trPr>
        <w:tc>
          <w:tcPr>
            <w:tcW w:w="2127" w:type="dxa"/>
            <w:vMerge w:val="restart"/>
            <w:vAlign w:val="center"/>
          </w:tcPr>
          <w:p w:rsidR="00F670AE" w:rsidRPr="00396A89" w:rsidRDefault="00F670AE" w:rsidP="00396A89">
            <w:pPr>
              <w:jc w:val="both"/>
              <w:rPr>
                <w:rFonts w:ascii="Arial" w:hAnsi="Arial" w:cs="Arial"/>
                <w:b/>
                <w:bCs/>
                <w:sz w:val="20"/>
                <w:szCs w:val="20"/>
              </w:rPr>
            </w:pPr>
            <w:r>
              <w:rPr>
                <w:rFonts w:ascii="Arial" w:hAnsi="Arial" w:cs="Arial"/>
                <w:b/>
                <w:bCs/>
                <w:sz w:val="20"/>
                <w:szCs w:val="20"/>
              </w:rPr>
              <w:t xml:space="preserve">8. Informes </w:t>
            </w:r>
            <w:r w:rsidR="00E436D0">
              <w:rPr>
                <w:rFonts w:ascii="Arial" w:hAnsi="Arial" w:cs="Arial"/>
                <w:b/>
                <w:bCs/>
                <w:sz w:val="20"/>
                <w:szCs w:val="20"/>
              </w:rPr>
              <w:t>periódicos</w:t>
            </w:r>
          </w:p>
        </w:tc>
        <w:tc>
          <w:tcPr>
            <w:tcW w:w="3358" w:type="dxa"/>
            <w:vAlign w:val="center"/>
          </w:tcPr>
          <w:p w:rsidR="00F670AE" w:rsidRDefault="00F670AE" w:rsidP="00BF65B0">
            <w:pPr>
              <w:ind w:left="72"/>
              <w:jc w:val="both"/>
              <w:rPr>
                <w:rFonts w:ascii="Arial" w:hAnsi="Arial" w:cs="Arial"/>
                <w:sz w:val="20"/>
                <w:szCs w:val="20"/>
              </w:rPr>
            </w:pPr>
            <w:r>
              <w:rPr>
                <w:rFonts w:ascii="Arial" w:hAnsi="Arial" w:cs="Arial"/>
                <w:sz w:val="20"/>
                <w:szCs w:val="20"/>
              </w:rPr>
              <w:t>8.1 Listado de informes: Finalizado el periodo contable (mensual o trimestral) y realizados los ajustes propios de la conciliación de tesorería, presupuesto y contabilidad, se imprime los listados (balance de prueba) para realizar revisión y consolidación final.</w:t>
            </w:r>
          </w:p>
          <w:p w:rsidR="00E436D0" w:rsidRDefault="00E436D0" w:rsidP="00BF65B0">
            <w:pPr>
              <w:ind w:left="72"/>
              <w:jc w:val="both"/>
              <w:rPr>
                <w:rFonts w:ascii="Arial" w:hAnsi="Arial" w:cs="Arial"/>
                <w:sz w:val="20"/>
                <w:szCs w:val="20"/>
              </w:rPr>
            </w:pPr>
          </w:p>
        </w:tc>
        <w:tc>
          <w:tcPr>
            <w:tcW w:w="1878" w:type="dxa"/>
            <w:vAlign w:val="center"/>
          </w:tcPr>
          <w:p w:rsidR="00F670AE" w:rsidRDefault="00184553" w:rsidP="00396A89">
            <w:pPr>
              <w:jc w:val="center"/>
              <w:rPr>
                <w:rFonts w:ascii="Arial" w:hAnsi="Arial" w:cs="Arial"/>
                <w:sz w:val="20"/>
                <w:szCs w:val="20"/>
              </w:rPr>
            </w:pPr>
            <w:r>
              <w:rPr>
                <w:rFonts w:ascii="Arial" w:hAnsi="Arial" w:cs="Arial"/>
                <w:sz w:val="20"/>
                <w:szCs w:val="20"/>
              </w:rPr>
              <w:t>Contador</w:t>
            </w:r>
          </w:p>
        </w:tc>
        <w:tc>
          <w:tcPr>
            <w:tcW w:w="1710" w:type="dxa"/>
            <w:vAlign w:val="center"/>
          </w:tcPr>
          <w:p w:rsidR="00F670AE" w:rsidRDefault="009F7F2F" w:rsidP="00396A89">
            <w:pPr>
              <w:jc w:val="center"/>
              <w:rPr>
                <w:rFonts w:ascii="Arial" w:hAnsi="Arial" w:cs="Arial"/>
                <w:bCs/>
                <w:sz w:val="20"/>
                <w:szCs w:val="20"/>
              </w:rPr>
            </w:pPr>
            <w:r>
              <w:rPr>
                <w:rFonts w:ascii="Arial" w:hAnsi="Arial" w:cs="Arial"/>
                <w:bCs/>
                <w:sz w:val="20"/>
                <w:szCs w:val="20"/>
              </w:rPr>
              <w:t>Balance de Prueba</w:t>
            </w:r>
          </w:p>
        </w:tc>
      </w:tr>
      <w:tr w:rsidR="00F670AE" w:rsidRPr="00396A89" w:rsidTr="00997EAD">
        <w:trPr>
          <w:trHeight w:val="370"/>
        </w:trPr>
        <w:tc>
          <w:tcPr>
            <w:tcW w:w="2127" w:type="dxa"/>
            <w:vMerge/>
            <w:vAlign w:val="center"/>
          </w:tcPr>
          <w:p w:rsidR="00F670AE" w:rsidRPr="00396A89" w:rsidRDefault="00F670AE" w:rsidP="00396A89">
            <w:pPr>
              <w:jc w:val="both"/>
              <w:rPr>
                <w:rFonts w:ascii="Arial" w:hAnsi="Arial" w:cs="Arial"/>
                <w:b/>
                <w:bCs/>
                <w:sz w:val="20"/>
                <w:szCs w:val="20"/>
              </w:rPr>
            </w:pPr>
          </w:p>
        </w:tc>
        <w:tc>
          <w:tcPr>
            <w:tcW w:w="3358" w:type="dxa"/>
            <w:vAlign w:val="center"/>
          </w:tcPr>
          <w:p w:rsidR="00E436D0" w:rsidRDefault="00F670AE" w:rsidP="00EA5570">
            <w:pPr>
              <w:ind w:left="72"/>
              <w:jc w:val="both"/>
              <w:rPr>
                <w:rFonts w:ascii="Arial" w:hAnsi="Arial" w:cs="Arial"/>
                <w:sz w:val="20"/>
                <w:szCs w:val="20"/>
              </w:rPr>
            </w:pPr>
            <w:r>
              <w:rPr>
                <w:rFonts w:ascii="Arial" w:hAnsi="Arial" w:cs="Arial"/>
                <w:sz w:val="20"/>
                <w:szCs w:val="20"/>
              </w:rPr>
              <w:t xml:space="preserve">8.2 Registro y </w:t>
            </w:r>
            <w:r w:rsidR="00184553">
              <w:rPr>
                <w:rFonts w:ascii="Arial" w:hAnsi="Arial" w:cs="Arial"/>
                <w:sz w:val="20"/>
                <w:szCs w:val="20"/>
              </w:rPr>
              <w:t>validación</w:t>
            </w:r>
            <w:r>
              <w:rPr>
                <w:rFonts w:ascii="Arial" w:hAnsi="Arial" w:cs="Arial"/>
                <w:sz w:val="20"/>
                <w:szCs w:val="20"/>
              </w:rPr>
              <w:t xml:space="preserve"> de la información en el </w:t>
            </w:r>
            <w:r w:rsidR="00184553">
              <w:rPr>
                <w:rFonts w:ascii="Arial" w:hAnsi="Arial" w:cs="Arial"/>
                <w:sz w:val="20"/>
                <w:szCs w:val="20"/>
              </w:rPr>
              <w:t>sistema CHIP de la Contaduría General de la Nación</w:t>
            </w:r>
            <w:r>
              <w:rPr>
                <w:rFonts w:ascii="Arial" w:hAnsi="Arial" w:cs="Arial"/>
                <w:sz w:val="20"/>
                <w:szCs w:val="20"/>
              </w:rPr>
              <w:t>: Con la certeza de la</w:t>
            </w:r>
            <w:r w:rsidR="00184553">
              <w:rPr>
                <w:rFonts w:ascii="Arial" w:hAnsi="Arial" w:cs="Arial"/>
                <w:sz w:val="20"/>
                <w:szCs w:val="20"/>
              </w:rPr>
              <w:t xml:space="preserve"> confiablidad de la</w:t>
            </w:r>
            <w:r>
              <w:rPr>
                <w:rFonts w:ascii="Arial" w:hAnsi="Arial" w:cs="Arial"/>
                <w:sz w:val="20"/>
                <w:szCs w:val="20"/>
              </w:rPr>
              <w:t xml:space="preserve"> información</w:t>
            </w:r>
            <w:r w:rsidR="00184553">
              <w:rPr>
                <w:rFonts w:ascii="Arial" w:hAnsi="Arial" w:cs="Arial"/>
                <w:sz w:val="20"/>
                <w:szCs w:val="20"/>
              </w:rPr>
              <w:t>,</w:t>
            </w:r>
            <w:r>
              <w:rPr>
                <w:rFonts w:ascii="Arial" w:hAnsi="Arial" w:cs="Arial"/>
                <w:sz w:val="20"/>
                <w:szCs w:val="20"/>
              </w:rPr>
              <w:t xml:space="preserve"> contabilidad procede a efectuar </w:t>
            </w:r>
            <w:r w:rsidR="00184553">
              <w:rPr>
                <w:rFonts w:ascii="Arial" w:hAnsi="Arial" w:cs="Arial"/>
                <w:sz w:val="20"/>
                <w:szCs w:val="20"/>
              </w:rPr>
              <w:t xml:space="preserve">el registro de </w:t>
            </w:r>
            <w:r>
              <w:rPr>
                <w:rFonts w:ascii="Arial" w:hAnsi="Arial" w:cs="Arial"/>
                <w:sz w:val="20"/>
                <w:szCs w:val="20"/>
              </w:rPr>
              <w:t xml:space="preserve">la información </w:t>
            </w:r>
            <w:r w:rsidR="00184553">
              <w:rPr>
                <w:rFonts w:ascii="Arial" w:hAnsi="Arial" w:cs="Arial"/>
                <w:sz w:val="20"/>
                <w:szCs w:val="20"/>
              </w:rPr>
              <w:t>presupuestal y contable en los formatos CGN y CGR.</w:t>
            </w:r>
            <w:bookmarkStart w:id="0" w:name="_GoBack"/>
            <w:bookmarkEnd w:id="0"/>
          </w:p>
        </w:tc>
        <w:tc>
          <w:tcPr>
            <w:tcW w:w="1878" w:type="dxa"/>
            <w:vAlign w:val="center"/>
          </w:tcPr>
          <w:p w:rsidR="00F670AE" w:rsidRDefault="00184553" w:rsidP="00396A89">
            <w:pPr>
              <w:jc w:val="center"/>
              <w:rPr>
                <w:rFonts w:ascii="Arial" w:hAnsi="Arial" w:cs="Arial"/>
                <w:sz w:val="20"/>
                <w:szCs w:val="20"/>
              </w:rPr>
            </w:pPr>
            <w:r>
              <w:rPr>
                <w:rFonts w:ascii="Arial" w:hAnsi="Arial" w:cs="Arial"/>
                <w:sz w:val="20"/>
                <w:szCs w:val="20"/>
              </w:rPr>
              <w:t>Contador</w:t>
            </w:r>
          </w:p>
        </w:tc>
        <w:tc>
          <w:tcPr>
            <w:tcW w:w="1710" w:type="dxa"/>
            <w:vAlign w:val="center"/>
          </w:tcPr>
          <w:p w:rsidR="00F670AE" w:rsidRDefault="00F670AE" w:rsidP="00396A89">
            <w:pPr>
              <w:jc w:val="center"/>
              <w:rPr>
                <w:rFonts w:ascii="Arial" w:hAnsi="Arial" w:cs="Arial"/>
                <w:bCs/>
                <w:sz w:val="20"/>
                <w:szCs w:val="20"/>
              </w:rPr>
            </w:pPr>
          </w:p>
        </w:tc>
      </w:tr>
      <w:tr w:rsidR="00F670AE" w:rsidRPr="00396A89" w:rsidTr="00997EAD">
        <w:trPr>
          <w:trHeight w:val="1895"/>
        </w:trPr>
        <w:tc>
          <w:tcPr>
            <w:tcW w:w="2127" w:type="dxa"/>
            <w:vMerge/>
            <w:vAlign w:val="center"/>
          </w:tcPr>
          <w:p w:rsidR="00F670AE" w:rsidRPr="00396A89" w:rsidRDefault="00F670AE" w:rsidP="00396A89">
            <w:pPr>
              <w:jc w:val="both"/>
              <w:rPr>
                <w:rFonts w:ascii="Arial" w:hAnsi="Arial" w:cs="Arial"/>
                <w:b/>
                <w:bCs/>
                <w:sz w:val="20"/>
                <w:szCs w:val="20"/>
              </w:rPr>
            </w:pPr>
          </w:p>
        </w:tc>
        <w:tc>
          <w:tcPr>
            <w:tcW w:w="3358" w:type="dxa"/>
            <w:vAlign w:val="center"/>
          </w:tcPr>
          <w:p w:rsidR="00F670AE" w:rsidRDefault="00184553" w:rsidP="00BF65B0">
            <w:pPr>
              <w:ind w:left="72"/>
              <w:jc w:val="both"/>
              <w:rPr>
                <w:rFonts w:ascii="Arial" w:hAnsi="Arial" w:cs="Arial"/>
                <w:sz w:val="20"/>
                <w:szCs w:val="20"/>
              </w:rPr>
            </w:pPr>
            <w:r>
              <w:rPr>
                <w:rFonts w:ascii="Arial" w:hAnsi="Arial" w:cs="Arial"/>
                <w:sz w:val="20"/>
                <w:szCs w:val="20"/>
              </w:rPr>
              <w:t xml:space="preserve">8.3 </w:t>
            </w:r>
            <w:r w:rsidR="00E37D21">
              <w:rPr>
                <w:rFonts w:ascii="Arial" w:hAnsi="Arial" w:cs="Arial"/>
                <w:sz w:val="20"/>
                <w:szCs w:val="20"/>
              </w:rPr>
              <w:t>Elaboración</w:t>
            </w:r>
            <w:r w:rsidR="00E24FEF">
              <w:rPr>
                <w:rFonts w:ascii="Arial" w:hAnsi="Arial" w:cs="Arial"/>
                <w:sz w:val="20"/>
                <w:szCs w:val="20"/>
              </w:rPr>
              <w:t xml:space="preserve">, </w:t>
            </w:r>
            <w:r w:rsidR="00E37D21">
              <w:rPr>
                <w:rFonts w:ascii="Arial" w:hAnsi="Arial" w:cs="Arial"/>
                <w:sz w:val="20"/>
                <w:szCs w:val="20"/>
              </w:rPr>
              <w:t>presentación</w:t>
            </w:r>
            <w:r w:rsidR="00A7289B">
              <w:rPr>
                <w:rFonts w:ascii="Arial" w:hAnsi="Arial" w:cs="Arial"/>
                <w:sz w:val="20"/>
                <w:szCs w:val="20"/>
              </w:rPr>
              <w:t xml:space="preserve"> y </w:t>
            </w:r>
            <w:r w:rsidR="00E37D21">
              <w:rPr>
                <w:rFonts w:ascii="Arial" w:hAnsi="Arial" w:cs="Arial"/>
                <w:sz w:val="20"/>
                <w:szCs w:val="20"/>
              </w:rPr>
              <w:t>envío</w:t>
            </w:r>
            <w:r>
              <w:rPr>
                <w:rFonts w:ascii="Arial" w:hAnsi="Arial" w:cs="Arial"/>
                <w:sz w:val="20"/>
                <w:szCs w:val="20"/>
              </w:rPr>
              <w:t xml:space="preserve"> de Inform</w:t>
            </w:r>
            <w:r w:rsidR="00A7289B">
              <w:rPr>
                <w:rFonts w:ascii="Arial" w:hAnsi="Arial" w:cs="Arial"/>
                <w:sz w:val="20"/>
                <w:szCs w:val="20"/>
              </w:rPr>
              <w:t>es: Verificada la confiabilidad,</w:t>
            </w:r>
            <w:r>
              <w:rPr>
                <w:rFonts w:ascii="Arial" w:hAnsi="Arial" w:cs="Arial"/>
                <w:sz w:val="20"/>
                <w:szCs w:val="20"/>
              </w:rPr>
              <w:t xml:space="preserve"> objetividad y razonabilidad de las cifras contables, presupuestales y de tesorería, para el periodo objeto de la observación, el contador presenta a la </w:t>
            </w:r>
            <w:r w:rsidR="00E37D21">
              <w:rPr>
                <w:rFonts w:ascii="Arial" w:hAnsi="Arial" w:cs="Arial"/>
                <w:sz w:val="20"/>
                <w:szCs w:val="20"/>
              </w:rPr>
              <w:t>Contaduría</w:t>
            </w:r>
            <w:r>
              <w:rPr>
                <w:rFonts w:ascii="Arial" w:hAnsi="Arial" w:cs="Arial"/>
                <w:sz w:val="20"/>
                <w:szCs w:val="20"/>
              </w:rPr>
              <w:t xml:space="preserve"> General de la </w:t>
            </w:r>
            <w:r w:rsidR="00E37D21">
              <w:rPr>
                <w:rFonts w:ascii="Arial" w:hAnsi="Arial" w:cs="Arial"/>
                <w:sz w:val="20"/>
                <w:szCs w:val="20"/>
              </w:rPr>
              <w:t>Nación</w:t>
            </w:r>
            <w:r w:rsidR="00A7289B">
              <w:rPr>
                <w:rFonts w:ascii="Arial" w:hAnsi="Arial" w:cs="Arial"/>
                <w:sz w:val="20"/>
                <w:szCs w:val="20"/>
              </w:rPr>
              <w:t xml:space="preserve"> y a la </w:t>
            </w:r>
            <w:r w:rsidR="00E37D21">
              <w:rPr>
                <w:rFonts w:ascii="Arial" w:hAnsi="Arial" w:cs="Arial"/>
                <w:sz w:val="20"/>
                <w:szCs w:val="20"/>
              </w:rPr>
              <w:t>Contraloría</w:t>
            </w:r>
            <w:r w:rsidR="00A7289B">
              <w:rPr>
                <w:rFonts w:ascii="Arial" w:hAnsi="Arial" w:cs="Arial"/>
                <w:sz w:val="20"/>
                <w:szCs w:val="20"/>
              </w:rPr>
              <w:t xml:space="preserve"> General de la </w:t>
            </w:r>
            <w:r w:rsidR="00E37D21">
              <w:rPr>
                <w:rFonts w:ascii="Arial" w:hAnsi="Arial" w:cs="Arial"/>
                <w:sz w:val="20"/>
                <w:szCs w:val="20"/>
              </w:rPr>
              <w:t>Nación</w:t>
            </w:r>
            <w:r>
              <w:rPr>
                <w:rFonts w:ascii="Arial" w:hAnsi="Arial" w:cs="Arial"/>
                <w:sz w:val="20"/>
                <w:szCs w:val="20"/>
              </w:rPr>
              <w:t>, los informes s</w:t>
            </w:r>
            <w:r w:rsidR="00E24FEF">
              <w:rPr>
                <w:rFonts w:ascii="Arial" w:hAnsi="Arial" w:cs="Arial"/>
                <w:sz w:val="20"/>
                <w:szCs w:val="20"/>
              </w:rPr>
              <w:t xml:space="preserve">iguientes informes a través del </w:t>
            </w:r>
            <w:r w:rsidR="00E24FEF">
              <w:rPr>
                <w:rFonts w:ascii="Arial" w:hAnsi="Arial" w:cs="Arial"/>
                <w:sz w:val="20"/>
                <w:szCs w:val="20"/>
              </w:rPr>
              <w:lastRenderedPageBreak/>
              <w:t>sistema CHIP</w:t>
            </w:r>
            <w:r>
              <w:rPr>
                <w:rFonts w:ascii="Arial" w:hAnsi="Arial" w:cs="Arial"/>
                <w:sz w:val="20"/>
                <w:szCs w:val="20"/>
              </w:rPr>
              <w:t>:</w:t>
            </w:r>
          </w:p>
          <w:p w:rsidR="00184553" w:rsidRDefault="00184553" w:rsidP="00BF65B0">
            <w:pPr>
              <w:ind w:left="72"/>
              <w:jc w:val="both"/>
              <w:rPr>
                <w:rFonts w:ascii="Arial" w:hAnsi="Arial" w:cs="Arial"/>
                <w:sz w:val="20"/>
                <w:szCs w:val="20"/>
              </w:rPr>
            </w:pPr>
            <w:r>
              <w:rPr>
                <w:rFonts w:ascii="Arial" w:hAnsi="Arial" w:cs="Arial"/>
                <w:sz w:val="20"/>
                <w:szCs w:val="20"/>
              </w:rPr>
              <w:t xml:space="preserve">- Formatos CGN (Saldos y movimientos, operaciones reciprocas, notas de carácter </w:t>
            </w:r>
            <w:r w:rsidR="00E37D21">
              <w:rPr>
                <w:rFonts w:ascii="Arial" w:hAnsi="Arial" w:cs="Arial"/>
                <w:sz w:val="20"/>
                <w:szCs w:val="20"/>
              </w:rPr>
              <w:t>específico</w:t>
            </w:r>
            <w:r>
              <w:rPr>
                <w:rFonts w:ascii="Arial" w:hAnsi="Arial" w:cs="Arial"/>
                <w:sz w:val="20"/>
                <w:szCs w:val="20"/>
              </w:rPr>
              <w:t xml:space="preserve">, notas de carácter </w:t>
            </w:r>
            <w:r w:rsidR="00A7289B">
              <w:rPr>
                <w:rFonts w:ascii="Arial" w:hAnsi="Arial" w:cs="Arial"/>
                <w:sz w:val="20"/>
                <w:szCs w:val="20"/>
              </w:rPr>
              <w:t>general), trimestralmente.</w:t>
            </w:r>
          </w:p>
          <w:p w:rsidR="00A7289B" w:rsidRDefault="00184553" w:rsidP="00BF65B0">
            <w:pPr>
              <w:ind w:left="72"/>
              <w:jc w:val="both"/>
              <w:rPr>
                <w:rFonts w:ascii="Arial" w:hAnsi="Arial" w:cs="Arial"/>
                <w:sz w:val="20"/>
                <w:szCs w:val="20"/>
              </w:rPr>
            </w:pPr>
            <w:r>
              <w:rPr>
                <w:rFonts w:ascii="Arial" w:hAnsi="Arial" w:cs="Arial"/>
                <w:sz w:val="20"/>
                <w:szCs w:val="20"/>
              </w:rPr>
              <w:t xml:space="preserve">- </w:t>
            </w:r>
            <w:r w:rsidR="00E37D21">
              <w:rPr>
                <w:rFonts w:ascii="Arial" w:hAnsi="Arial" w:cs="Arial"/>
                <w:sz w:val="20"/>
                <w:szCs w:val="20"/>
              </w:rPr>
              <w:t>Boletín</w:t>
            </w:r>
            <w:r w:rsidR="00A7289B">
              <w:rPr>
                <w:rFonts w:ascii="Arial" w:hAnsi="Arial" w:cs="Arial"/>
                <w:sz w:val="20"/>
                <w:szCs w:val="20"/>
              </w:rPr>
              <w:t xml:space="preserve"> de Deudores Morosos en mayo y en noviembre.</w:t>
            </w:r>
          </w:p>
          <w:p w:rsidR="00A7289B" w:rsidRDefault="00A7289B" w:rsidP="00BF65B0">
            <w:pPr>
              <w:ind w:left="72"/>
              <w:jc w:val="both"/>
              <w:rPr>
                <w:rFonts w:ascii="Arial" w:hAnsi="Arial" w:cs="Arial"/>
                <w:sz w:val="20"/>
                <w:szCs w:val="20"/>
              </w:rPr>
            </w:pPr>
            <w:r>
              <w:rPr>
                <w:rFonts w:ascii="Arial" w:hAnsi="Arial" w:cs="Arial"/>
                <w:sz w:val="20"/>
                <w:szCs w:val="20"/>
              </w:rPr>
              <w:t xml:space="preserve">- Informe de Control Interno  </w:t>
            </w:r>
          </w:p>
          <w:p w:rsidR="00A7289B" w:rsidRDefault="00A7289B" w:rsidP="00BF65B0">
            <w:pPr>
              <w:ind w:left="72"/>
              <w:jc w:val="both"/>
              <w:rPr>
                <w:rFonts w:ascii="Arial" w:hAnsi="Arial" w:cs="Arial"/>
                <w:sz w:val="20"/>
                <w:szCs w:val="20"/>
              </w:rPr>
            </w:pPr>
            <w:r>
              <w:rPr>
                <w:rFonts w:ascii="Arial" w:hAnsi="Arial" w:cs="Arial"/>
                <w:sz w:val="20"/>
                <w:szCs w:val="20"/>
              </w:rPr>
              <w:t xml:space="preserve">  Contable, anualmente.</w:t>
            </w:r>
          </w:p>
          <w:p w:rsidR="00A7289B" w:rsidRDefault="00A7289B" w:rsidP="00BF65B0">
            <w:pPr>
              <w:ind w:left="72"/>
              <w:jc w:val="both"/>
              <w:rPr>
                <w:rFonts w:ascii="Arial" w:hAnsi="Arial" w:cs="Arial"/>
                <w:sz w:val="20"/>
                <w:szCs w:val="20"/>
              </w:rPr>
            </w:pPr>
            <w:r>
              <w:rPr>
                <w:rFonts w:ascii="Arial" w:hAnsi="Arial" w:cs="Arial"/>
                <w:sz w:val="20"/>
                <w:szCs w:val="20"/>
              </w:rPr>
              <w:t>-Formatos CGR (</w:t>
            </w:r>
            <w:r w:rsidR="00E37D21">
              <w:rPr>
                <w:rFonts w:ascii="Arial" w:hAnsi="Arial" w:cs="Arial"/>
                <w:sz w:val="20"/>
                <w:szCs w:val="20"/>
              </w:rPr>
              <w:t>Ejecución</w:t>
            </w:r>
            <w:r>
              <w:rPr>
                <w:rFonts w:ascii="Arial" w:hAnsi="Arial" w:cs="Arial"/>
                <w:sz w:val="20"/>
                <w:szCs w:val="20"/>
              </w:rPr>
              <w:t xml:space="preserve"> de gastos, ejecución de ingresos, programación de gastos y programación de ingresos), trimestralmente.</w:t>
            </w:r>
          </w:p>
          <w:p w:rsidR="00E24FEF" w:rsidRDefault="00E24FEF" w:rsidP="00BF65B0">
            <w:pPr>
              <w:ind w:left="72"/>
              <w:jc w:val="both"/>
              <w:rPr>
                <w:rFonts w:ascii="Arial" w:hAnsi="Arial" w:cs="Arial"/>
                <w:sz w:val="20"/>
                <w:szCs w:val="20"/>
              </w:rPr>
            </w:pPr>
          </w:p>
          <w:p w:rsidR="00E24FEF" w:rsidRDefault="00E24FEF" w:rsidP="00BF65B0">
            <w:pPr>
              <w:ind w:left="72"/>
              <w:jc w:val="both"/>
              <w:rPr>
                <w:rFonts w:ascii="Arial" w:hAnsi="Arial" w:cs="Arial"/>
                <w:sz w:val="20"/>
                <w:szCs w:val="20"/>
              </w:rPr>
            </w:pPr>
            <w:r>
              <w:rPr>
                <w:rFonts w:ascii="Arial" w:hAnsi="Arial" w:cs="Arial"/>
                <w:sz w:val="20"/>
                <w:szCs w:val="20"/>
              </w:rPr>
              <w:t>Adicionalmente se elaboran los siguientes informes:</w:t>
            </w:r>
          </w:p>
          <w:p w:rsidR="00E24FEF" w:rsidRDefault="00E24FEF" w:rsidP="00BF65B0">
            <w:pPr>
              <w:ind w:left="72"/>
              <w:jc w:val="both"/>
              <w:rPr>
                <w:rFonts w:ascii="Arial" w:hAnsi="Arial" w:cs="Arial"/>
                <w:sz w:val="20"/>
                <w:szCs w:val="20"/>
              </w:rPr>
            </w:pPr>
          </w:p>
          <w:p w:rsidR="00E24FEF" w:rsidRDefault="00A7289B" w:rsidP="00BF65B0">
            <w:pPr>
              <w:ind w:left="72"/>
              <w:jc w:val="both"/>
              <w:rPr>
                <w:rFonts w:ascii="Arial" w:hAnsi="Arial" w:cs="Arial"/>
                <w:sz w:val="20"/>
                <w:szCs w:val="20"/>
              </w:rPr>
            </w:pPr>
            <w:r>
              <w:rPr>
                <w:rFonts w:ascii="Arial" w:hAnsi="Arial" w:cs="Arial"/>
                <w:sz w:val="20"/>
                <w:szCs w:val="20"/>
              </w:rPr>
              <w:t xml:space="preserve">-Formatos </w:t>
            </w:r>
            <w:r w:rsidR="00E37D21">
              <w:rPr>
                <w:rFonts w:ascii="Arial" w:hAnsi="Arial" w:cs="Arial"/>
                <w:sz w:val="20"/>
                <w:szCs w:val="20"/>
              </w:rPr>
              <w:t>Contraloría</w:t>
            </w:r>
            <w:r>
              <w:rPr>
                <w:rFonts w:ascii="Arial" w:hAnsi="Arial" w:cs="Arial"/>
                <w:sz w:val="20"/>
                <w:szCs w:val="20"/>
              </w:rPr>
              <w:t xml:space="preserve"> Municipal correspondientes a la rendición de la cuenta tales como: </w:t>
            </w:r>
            <w:r w:rsidR="00E37D21">
              <w:rPr>
                <w:rFonts w:ascii="Arial" w:hAnsi="Arial" w:cs="Arial"/>
                <w:sz w:val="20"/>
                <w:szCs w:val="20"/>
              </w:rPr>
              <w:t>Ejecución</w:t>
            </w:r>
            <w:r>
              <w:rPr>
                <w:rFonts w:ascii="Arial" w:hAnsi="Arial" w:cs="Arial"/>
                <w:sz w:val="20"/>
                <w:szCs w:val="20"/>
              </w:rPr>
              <w:t xml:space="preserve"> presupuestal de Ingresos y Gastos, Estados Financieros, Notas al balance</w:t>
            </w:r>
            <w:r w:rsidR="00E24FEF">
              <w:rPr>
                <w:rFonts w:ascii="Arial" w:hAnsi="Arial" w:cs="Arial"/>
                <w:sz w:val="20"/>
                <w:szCs w:val="20"/>
              </w:rPr>
              <w:t>, presentados anualmente.</w:t>
            </w:r>
          </w:p>
          <w:p w:rsidR="00184553" w:rsidRDefault="00184553" w:rsidP="00E436D0">
            <w:pPr>
              <w:jc w:val="both"/>
              <w:rPr>
                <w:rFonts w:ascii="Arial" w:hAnsi="Arial" w:cs="Arial"/>
                <w:sz w:val="20"/>
                <w:szCs w:val="20"/>
              </w:rPr>
            </w:pPr>
          </w:p>
        </w:tc>
        <w:tc>
          <w:tcPr>
            <w:tcW w:w="1878" w:type="dxa"/>
            <w:vAlign w:val="center"/>
          </w:tcPr>
          <w:p w:rsidR="00F670AE" w:rsidRDefault="00E37D21" w:rsidP="00396A89">
            <w:pPr>
              <w:jc w:val="center"/>
              <w:rPr>
                <w:rFonts w:ascii="Arial" w:hAnsi="Arial" w:cs="Arial"/>
                <w:sz w:val="20"/>
                <w:szCs w:val="20"/>
              </w:rPr>
            </w:pPr>
            <w:r>
              <w:rPr>
                <w:rFonts w:ascii="Arial" w:hAnsi="Arial" w:cs="Arial"/>
                <w:sz w:val="20"/>
                <w:szCs w:val="20"/>
              </w:rPr>
              <w:lastRenderedPageBreak/>
              <w:t>Contador</w:t>
            </w:r>
          </w:p>
        </w:tc>
        <w:tc>
          <w:tcPr>
            <w:tcW w:w="1710" w:type="dxa"/>
            <w:vAlign w:val="center"/>
          </w:tcPr>
          <w:p w:rsidR="00F670AE" w:rsidRDefault="00E436D0" w:rsidP="00396A89">
            <w:pPr>
              <w:jc w:val="center"/>
              <w:rPr>
                <w:rFonts w:ascii="Arial" w:hAnsi="Arial" w:cs="Arial"/>
                <w:bCs/>
                <w:sz w:val="20"/>
                <w:szCs w:val="20"/>
              </w:rPr>
            </w:pPr>
            <w:r>
              <w:rPr>
                <w:rFonts w:ascii="Arial" w:hAnsi="Arial" w:cs="Arial"/>
                <w:bCs/>
                <w:sz w:val="20"/>
                <w:szCs w:val="20"/>
              </w:rPr>
              <w:t>Confirmación</w:t>
            </w:r>
            <w:r w:rsidR="009F7F2F">
              <w:rPr>
                <w:rFonts w:ascii="Arial" w:hAnsi="Arial" w:cs="Arial"/>
                <w:bCs/>
                <w:sz w:val="20"/>
                <w:szCs w:val="20"/>
              </w:rPr>
              <w:t xml:space="preserve"> de </w:t>
            </w:r>
            <w:r>
              <w:rPr>
                <w:rFonts w:ascii="Arial" w:hAnsi="Arial" w:cs="Arial"/>
                <w:bCs/>
                <w:sz w:val="20"/>
                <w:szCs w:val="20"/>
              </w:rPr>
              <w:t>envió</w:t>
            </w:r>
            <w:r w:rsidR="009F7F2F">
              <w:rPr>
                <w:rFonts w:ascii="Arial" w:hAnsi="Arial" w:cs="Arial"/>
                <w:bCs/>
                <w:sz w:val="20"/>
                <w:szCs w:val="20"/>
              </w:rPr>
              <w:t xml:space="preserve"> de informes a través del CHIP.</w:t>
            </w:r>
          </w:p>
          <w:p w:rsidR="009F7F2F" w:rsidRDefault="009F7F2F" w:rsidP="00396A89">
            <w:pPr>
              <w:jc w:val="center"/>
              <w:rPr>
                <w:rFonts w:ascii="Arial" w:hAnsi="Arial" w:cs="Arial"/>
                <w:bCs/>
                <w:sz w:val="20"/>
                <w:szCs w:val="20"/>
              </w:rPr>
            </w:pPr>
          </w:p>
          <w:p w:rsidR="009F7F2F" w:rsidRDefault="009F7F2F" w:rsidP="00396A89">
            <w:pPr>
              <w:jc w:val="center"/>
              <w:rPr>
                <w:rFonts w:ascii="Arial" w:hAnsi="Arial" w:cs="Arial"/>
                <w:bCs/>
                <w:sz w:val="20"/>
                <w:szCs w:val="20"/>
              </w:rPr>
            </w:pPr>
          </w:p>
          <w:p w:rsidR="009F7F2F" w:rsidRDefault="009F7F2F" w:rsidP="00396A89">
            <w:pPr>
              <w:jc w:val="center"/>
              <w:rPr>
                <w:rFonts w:ascii="Arial" w:hAnsi="Arial" w:cs="Arial"/>
                <w:bCs/>
                <w:sz w:val="20"/>
                <w:szCs w:val="20"/>
              </w:rPr>
            </w:pPr>
          </w:p>
          <w:p w:rsidR="009F7F2F" w:rsidRDefault="009F7F2F" w:rsidP="00396A89">
            <w:pPr>
              <w:jc w:val="center"/>
              <w:rPr>
                <w:rFonts w:ascii="Arial" w:hAnsi="Arial" w:cs="Arial"/>
                <w:bCs/>
                <w:sz w:val="20"/>
                <w:szCs w:val="20"/>
              </w:rPr>
            </w:pPr>
            <w:r>
              <w:rPr>
                <w:rFonts w:ascii="Arial" w:hAnsi="Arial" w:cs="Arial"/>
                <w:bCs/>
                <w:sz w:val="20"/>
                <w:szCs w:val="20"/>
              </w:rPr>
              <w:t xml:space="preserve">Estados Financieros firmados por el Gerente y </w:t>
            </w:r>
            <w:r>
              <w:rPr>
                <w:rFonts w:ascii="Arial" w:hAnsi="Arial" w:cs="Arial"/>
                <w:bCs/>
                <w:sz w:val="20"/>
                <w:szCs w:val="20"/>
              </w:rPr>
              <w:lastRenderedPageBreak/>
              <w:t>Contador.</w:t>
            </w:r>
          </w:p>
          <w:p w:rsidR="009F7F2F" w:rsidRDefault="009F7F2F" w:rsidP="00396A89">
            <w:pPr>
              <w:jc w:val="center"/>
              <w:rPr>
                <w:rFonts w:ascii="Arial" w:hAnsi="Arial" w:cs="Arial"/>
                <w:bCs/>
                <w:sz w:val="20"/>
                <w:szCs w:val="20"/>
              </w:rPr>
            </w:pPr>
          </w:p>
          <w:p w:rsidR="009F7F2F" w:rsidRDefault="009F7F2F" w:rsidP="00396A89">
            <w:pPr>
              <w:jc w:val="center"/>
              <w:rPr>
                <w:rFonts w:ascii="Arial" w:hAnsi="Arial" w:cs="Arial"/>
                <w:bCs/>
                <w:sz w:val="20"/>
                <w:szCs w:val="20"/>
              </w:rPr>
            </w:pPr>
          </w:p>
          <w:p w:rsidR="009F7F2F" w:rsidRDefault="009F7F2F" w:rsidP="00396A89">
            <w:pPr>
              <w:jc w:val="center"/>
              <w:rPr>
                <w:rFonts w:ascii="Arial" w:hAnsi="Arial" w:cs="Arial"/>
                <w:bCs/>
                <w:sz w:val="20"/>
                <w:szCs w:val="20"/>
              </w:rPr>
            </w:pPr>
          </w:p>
          <w:p w:rsidR="009F7F2F" w:rsidRDefault="009F7F2F" w:rsidP="00396A89">
            <w:pPr>
              <w:jc w:val="center"/>
              <w:rPr>
                <w:rFonts w:ascii="Arial" w:hAnsi="Arial" w:cs="Arial"/>
                <w:bCs/>
                <w:sz w:val="20"/>
                <w:szCs w:val="20"/>
              </w:rPr>
            </w:pPr>
            <w:r>
              <w:rPr>
                <w:rFonts w:ascii="Arial" w:hAnsi="Arial" w:cs="Arial"/>
                <w:bCs/>
                <w:sz w:val="20"/>
                <w:szCs w:val="20"/>
              </w:rPr>
              <w:t xml:space="preserve">Formatos </w:t>
            </w:r>
            <w:r w:rsidR="00E436D0">
              <w:rPr>
                <w:rFonts w:ascii="Arial" w:hAnsi="Arial" w:cs="Arial"/>
                <w:bCs/>
                <w:sz w:val="20"/>
                <w:szCs w:val="20"/>
              </w:rPr>
              <w:t>Contraloría</w:t>
            </w:r>
            <w:r>
              <w:rPr>
                <w:rFonts w:ascii="Arial" w:hAnsi="Arial" w:cs="Arial"/>
                <w:bCs/>
                <w:sz w:val="20"/>
                <w:szCs w:val="20"/>
              </w:rPr>
              <w:t xml:space="preserve"> y </w:t>
            </w:r>
            <w:r w:rsidR="00E436D0">
              <w:rPr>
                <w:rFonts w:ascii="Arial" w:hAnsi="Arial" w:cs="Arial"/>
                <w:bCs/>
                <w:sz w:val="20"/>
                <w:szCs w:val="20"/>
              </w:rPr>
              <w:t>Contaduría</w:t>
            </w:r>
            <w:r>
              <w:rPr>
                <w:rFonts w:ascii="Arial" w:hAnsi="Arial" w:cs="Arial"/>
                <w:bCs/>
                <w:sz w:val="20"/>
                <w:szCs w:val="20"/>
              </w:rPr>
              <w:t xml:space="preserve"> General de la </w:t>
            </w:r>
            <w:r w:rsidR="00E436D0">
              <w:rPr>
                <w:rFonts w:ascii="Arial" w:hAnsi="Arial" w:cs="Arial"/>
                <w:bCs/>
                <w:sz w:val="20"/>
                <w:szCs w:val="20"/>
              </w:rPr>
              <w:t>Nación</w:t>
            </w:r>
          </w:p>
        </w:tc>
      </w:tr>
      <w:tr w:rsidR="00F670AE" w:rsidRPr="00396A89" w:rsidTr="00997EAD">
        <w:trPr>
          <w:trHeight w:val="370"/>
        </w:trPr>
        <w:tc>
          <w:tcPr>
            <w:tcW w:w="2127" w:type="dxa"/>
            <w:vMerge/>
            <w:vAlign w:val="center"/>
          </w:tcPr>
          <w:p w:rsidR="00F670AE" w:rsidRPr="00396A89" w:rsidRDefault="00F670AE" w:rsidP="00396A89">
            <w:pPr>
              <w:jc w:val="both"/>
              <w:rPr>
                <w:rFonts w:ascii="Arial" w:hAnsi="Arial" w:cs="Arial"/>
                <w:b/>
                <w:bCs/>
                <w:sz w:val="20"/>
                <w:szCs w:val="20"/>
              </w:rPr>
            </w:pPr>
          </w:p>
        </w:tc>
        <w:tc>
          <w:tcPr>
            <w:tcW w:w="3358" w:type="dxa"/>
            <w:vAlign w:val="center"/>
          </w:tcPr>
          <w:p w:rsidR="00F670AE" w:rsidRDefault="00E24FEF" w:rsidP="00E24FEF">
            <w:pPr>
              <w:ind w:left="72"/>
              <w:jc w:val="both"/>
              <w:rPr>
                <w:rFonts w:ascii="Arial" w:hAnsi="Arial" w:cs="Arial"/>
                <w:sz w:val="20"/>
                <w:szCs w:val="20"/>
              </w:rPr>
            </w:pPr>
            <w:r>
              <w:rPr>
                <w:rFonts w:ascii="Arial" w:hAnsi="Arial" w:cs="Arial"/>
                <w:sz w:val="20"/>
                <w:szCs w:val="20"/>
              </w:rPr>
              <w:t xml:space="preserve">8.4 En caso de presentarse alguna observación por parte de la </w:t>
            </w:r>
            <w:r w:rsidR="00E37D21">
              <w:rPr>
                <w:rFonts w:ascii="Arial" w:hAnsi="Arial" w:cs="Arial"/>
                <w:sz w:val="20"/>
                <w:szCs w:val="20"/>
              </w:rPr>
              <w:t>Contaduría</w:t>
            </w:r>
            <w:r>
              <w:rPr>
                <w:rFonts w:ascii="Arial" w:hAnsi="Arial" w:cs="Arial"/>
                <w:sz w:val="20"/>
                <w:szCs w:val="20"/>
              </w:rPr>
              <w:t xml:space="preserve"> General de la </w:t>
            </w:r>
            <w:r w:rsidR="00E37D21">
              <w:rPr>
                <w:rFonts w:ascii="Arial" w:hAnsi="Arial" w:cs="Arial"/>
                <w:sz w:val="20"/>
                <w:szCs w:val="20"/>
              </w:rPr>
              <w:t>Nación</w:t>
            </w:r>
            <w:r>
              <w:rPr>
                <w:rFonts w:ascii="Arial" w:hAnsi="Arial" w:cs="Arial"/>
                <w:sz w:val="20"/>
                <w:szCs w:val="20"/>
              </w:rPr>
              <w:t xml:space="preserve">, la </w:t>
            </w:r>
            <w:r w:rsidR="00E37D21">
              <w:rPr>
                <w:rFonts w:ascii="Arial" w:hAnsi="Arial" w:cs="Arial"/>
                <w:sz w:val="20"/>
                <w:szCs w:val="20"/>
              </w:rPr>
              <w:t>Contraloría</w:t>
            </w:r>
            <w:r>
              <w:rPr>
                <w:rFonts w:ascii="Arial" w:hAnsi="Arial" w:cs="Arial"/>
                <w:sz w:val="20"/>
                <w:szCs w:val="20"/>
              </w:rPr>
              <w:t xml:space="preserve"> General de la </w:t>
            </w:r>
            <w:r w:rsidR="00E37D21">
              <w:rPr>
                <w:rFonts w:ascii="Arial" w:hAnsi="Arial" w:cs="Arial"/>
                <w:sz w:val="20"/>
                <w:szCs w:val="20"/>
              </w:rPr>
              <w:t>Nación</w:t>
            </w:r>
            <w:r>
              <w:rPr>
                <w:rFonts w:ascii="Arial" w:hAnsi="Arial" w:cs="Arial"/>
                <w:sz w:val="20"/>
                <w:szCs w:val="20"/>
              </w:rPr>
              <w:t xml:space="preserve"> o la </w:t>
            </w:r>
            <w:r w:rsidR="00E37D21">
              <w:rPr>
                <w:rFonts w:ascii="Arial" w:hAnsi="Arial" w:cs="Arial"/>
                <w:sz w:val="20"/>
                <w:szCs w:val="20"/>
              </w:rPr>
              <w:t>Contraloría</w:t>
            </w:r>
            <w:r>
              <w:rPr>
                <w:rFonts w:ascii="Arial" w:hAnsi="Arial" w:cs="Arial"/>
                <w:sz w:val="20"/>
                <w:szCs w:val="20"/>
              </w:rPr>
              <w:t xml:space="preserve"> Municipal de Yumbo</w:t>
            </w:r>
            <w:r w:rsidR="00E37D21">
              <w:rPr>
                <w:rFonts w:ascii="Arial" w:hAnsi="Arial" w:cs="Arial"/>
                <w:sz w:val="20"/>
                <w:szCs w:val="20"/>
              </w:rPr>
              <w:t>, esta deberá ser tramitada por contabilidad a fin de dar por finalizado el envío de documentos.</w:t>
            </w:r>
          </w:p>
          <w:p w:rsidR="00E436D0" w:rsidRDefault="00E436D0" w:rsidP="00E24FEF">
            <w:pPr>
              <w:ind w:left="72"/>
              <w:jc w:val="both"/>
              <w:rPr>
                <w:rFonts w:ascii="Arial" w:hAnsi="Arial" w:cs="Arial"/>
                <w:sz w:val="20"/>
                <w:szCs w:val="20"/>
              </w:rPr>
            </w:pPr>
          </w:p>
        </w:tc>
        <w:tc>
          <w:tcPr>
            <w:tcW w:w="1878" w:type="dxa"/>
            <w:vAlign w:val="center"/>
          </w:tcPr>
          <w:p w:rsidR="00F670AE" w:rsidRDefault="00E37D21" w:rsidP="00396A89">
            <w:pPr>
              <w:jc w:val="center"/>
              <w:rPr>
                <w:rFonts w:ascii="Arial" w:hAnsi="Arial" w:cs="Arial"/>
                <w:sz w:val="20"/>
                <w:szCs w:val="20"/>
              </w:rPr>
            </w:pPr>
            <w:r>
              <w:rPr>
                <w:rFonts w:ascii="Arial" w:hAnsi="Arial" w:cs="Arial"/>
                <w:sz w:val="20"/>
                <w:szCs w:val="20"/>
              </w:rPr>
              <w:t>Contador</w:t>
            </w:r>
          </w:p>
        </w:tc>
        <w:tc>
          <w:tcPr>
            <w:tcW w:w="1710" w:type="dxa"/>
            <w:vAlign w:val="center"/>
          </w:tcPr>
          <w:p w:rsidR="00F670AE" w:rsidRDefault="009F7F2F" w:rsidP="00396A89">
            <w:pPr>
              <w:jc w:val="center"/>
              <w:rPr>
                <w:rFonts w:ascii="Arial" w:hAnsi="Arial" w:cs="Arial"/>
                <w:bCs/>
                <w:sz w:val="20"/>
                <w:szCs w:val="20"/>
              </w:rPr>
            </w:pPr>
            <w:r>
              <w:rPr>
                <w:rFonts w:ascii="Arial" w:hAnsi="Arial" w:cs="Arial"/>
                <w:bCs/>
                <w:sz w:val="20"/>
                <w:szCs w:val="20"/>
              </w:rPr>
              <w:t xml:space="preserve">Oficio </w:t>
            </w:r>
          </w:p>
        </w:tc>
      </w:tr>
      <w:tr w:rsidR="00E37D21" w:rsidRPr="00396A89" w:rsidTr="00997EAD">
        <w:trPr>
          <w:trHeight w:val="370"/>
        </w:trPr>
        <w:tc>
          <w:tcPr>
            <w:tcW w:w="2127" w:type="dxa"/>
            <w:vAlign w:val="center"/>
          </w:tcPr>
          <w:p w:rsidR="00E37D21" w:rsidRPr="00396A89" w:rsidRDefault="00E37D21" w:rsidP="00396A89">
            <w:pPr>
              <w:jc w:val="both"/>
              <w:rPr>
                <w:rFonts w:ascii="Arial" w:hAnsi="Arial" w:cs="Arial"/>
                <w:b/>
                <w:bCs/>
                <w:sz w:val="20"/>
                <w:szCs w:val="20"/>
              </w:rPr>
            </w:pPr>
            <w:r>
              <w:rPr>
                <w:rFonts w:ascii="Arial" w:hAnsi="Arial" w:cs="Arial"/>
                <w:b/>
                <w:bCs/>
                <w:sz w:val="20"/>
                <w:szCs w:val="20"/>
              </w:rPr>
              <w:t>9. Informes especiales</w:t>
            </w:r>
          </w:p>
        </w:tc>
        <w:tc>
          <w:tcPr>
            <w:tcW w:w="3358" w:type="dxa"/>
            <w:vAlign w:val="center"/>
          </w:tcPr>
          <w:p w:rsidR="00E37D21" w:rsidRDefault="00E37D21" w:rsidP="00E24FEF">
            <w:pPr>
              <w:ind w:left="72"/>
              <w:jc w:val="both"/>
              <w:rPr>
                <w:rFonts w:ascii="Arial" w:hAnsi="Arial" w:cs="Arial"/>
                <w:sz w:val="20"/>
                <w:szCs w:val="20"/>
              </w:rPr>
            </w:pPr>
            <w:r>
              <w:rPr>
                <w:rFonts w:ascii="Arial" w:hAnsi="Arial" w:cs="Arial"/>
                <w:sz w:val="20"/>
                <w:szCs w:val="20"/>
              </w:rPr>
              <w:t xml:space="preserve">9.1 </w:t>
            </w:r>
            <w:r w:rsidR="00871DE8">
              <w:rPr>
                <w:rFonts w:ascii="Arial" w:hAnsi="Arial" w:cs="Arial"/>
                <w:sz w:val="20"/>
                <w:szCs w:val="20"/>
              </w:rPr>
              <w:t>Elaboración</w:t>
            </w:r>
            <w:r>
              <w:rPr>
                <w:rFonts w:ascii="Arial" w:hAnsi="Arial" w:cs="Arial"/>
                <w:sz w:val="20"/>
                <w:szCs w:val="20"/>
              </w:rPr>
              <w:t xml:space="preserve"> y </w:t>
            </w:r>
            <w:r w:rsidR="00871DE8">
              <w:rPr>
                <w:rFonts w:ascii="Arial" w:hAnsi="Arial" w:cs="Arial"/>
                <w:sz w:val="20"/>
                <w:szCs w:val="20"/>
              </w:rPr>
              <w:t>presentación</w:t>
            </w:r>
            <w:r>
              <w:rPr>
                <w:rFonts w:ascii="Arial" w:hAnsi="Arial" w:cs="Arial"/>
                <w:sz w:val="20"/>
                <w:szCs w:val="20"/>
              </w:rPr>
              <w:t xml:space="preserve"> de informes especiales:  Basados en los registros contables realizados durante el periodo , se deben elaborar y presentar tanto a la DIAN, como a la secretaria de Hacienda Municipal y al Departamento, en los tiempos y formatos previamente establecidos</w:t>
            </w:r>
            <w:r w:rsidR="00871DE8">
              <w:rPr>
                <w:rFonts w:ascii="Arial" w:hAnsi="Arial" w:cs="Arial"/>
                <w:sz w:val="20"/>
                <w:szCs w:val="20"/>
              </w:rPr>
              <w:t xml:space="preserve"> la siguiente información:</w:t>
            </w:r>
          </w:p>
          <w:p w:rsidR="00871DE8" w:rsidRDefault="00871DE8" w:rsidP="00E24FEF">
            <w:pPr>
              <w:ind w:left="72"/>
              <w:jc w:val="both"/>
              <w:rPr>
                <w:rFonts w:ascii="Arial" w:hAnsi="Arial" w:cs="Arial"/>
                <w:sz w:val="20"/>
                <w:szCs w:val="20"/>
              </w:rPr>
            </w:pPr>
            <w:r>
              <w:rPr>
                <w:rFonts w:ascii="Arial" w:hAnsi="Arial" w:cs="Arial"/>
                <w:sz w:val="20"/>
                <w:szCs w:val="20"/>
              </w:rPr>
              <w:lastRenderedPageBreak/>
              <w:t xml:space="preserve">-Declaración de Retención en la fuente </w:t>
            </w:r>
          </w:p>
          <w:p w:rsidR="00871DE8" w:rsidRDefault="00871DE8" w:rsidP="00E24FEF">
            <w:pPr>
              <w:ind w:left="72"/>
              <w:jc w:val="both"/>
              <w:rPr>
                <w:rFonts w:ascii="Arial" w:hAnsi="Arial" w:cs="Arial"/>
                <w:sz w:val="20"/>
                <w:szCs w:val="20"/>
              </w:rPr>
            </w:pPr>
            <w:r>
              <w:rPr>
                <w:rFonts w:ascii="Arial" w:hAnsi="Arial" w:cs="Arial"/>
                <w:sz w:val="20"/>
                <w:szCs w:val="20"/>
              </w:rPr>
              <w:t>-Declaración de Retención de Impuesto de Industria y Comercio</w:t>
            </w:r>
          </w:p>
          <w:p w:rsidR="00871DE8" w:rsidRDefault="00871DE8" w:rsidP="00E24FEF">
            <w:pPr>
              <w:ind w:left="72"/>
              <w:jc w:val="both"/>
              <w:rPr>
                <w:rFonts w:ascii="Arial" w:hAnsi="Arial" w:cs="Arial"/>
                <w:sz w:val="20"/>
                <w:szCs w:val="20"/>
              </w:rPr>
            </w:pPr>
            <w:r>
              <w:rPr>
                <w:rFonts w:ascii="Arial" w:hAnsi="Arial" w:cs="Arial"/>
                <w:sz w:val="20"/>
                <w:szCs w:val="20"/>
              </w:rPr>
              <w:t xml:space="preserve">-Información Exógena correspondiente al año anterior, la cual debe ser validada en el software de la DIAN y luego enviada vía internet. </w:t>
            </w:r>
          </w:p>
          <w:p w:rsidR="00871DE8" w:rsidRDefault="00871DE8" w:rsidP="00E24FEF">
            <w:pPr>
              <w:ind w:left="72"/>
              <w:jc w:val="both"/>
              <w:rPr>
                <w:rFonts w:ascii="Arial" w:hAnsi="Arial" w:cs="Arial"/>
                <w:sz w:val="20"/>
                <w:szCs w:val="20"/>
              </w:rPr>
            </w:pPr>
            <w:r>
              <w:rPr>
                <w:rFonts w:ascii="Arial" w:hAnsi="Arial" w:cs="Arial"/>
                <w:sz w:val="20"/>
                <w:szCs w:val="20"/>
              </w:rPr>
              <w:t xml:space="preserve">-Declaraciones de Estampilla </w:t>
            </w:r>
            <w:proofErr w:type="spellStart"/>
            <w:r>
              <w:rPr>
                <w:rFonts w:ascii="Arial" w:hAnsi="Arial" w:cs="Arial"/>
                <w:sz w:val="20"/>
                <w:szCs w:val="20"/>
              </w:rPr>
              <w:t>prounivalle</w:t>
            </w:r>
            <w:proofErr w:type="spellEnd"/>
            <w:r>
              <w:rPr>
                <w:rFonts w:ascii="Arial" w:hAnsi="Arial" w:cs="Arial"/>
                <w:sz w:val="20"/>
                <w:szCs w:val="20"/>
              </w:rPr>
              <w:t xml:space="preserve"> y </w:t>
            </w:r>
            <w:proofErr w:type="spellStart"/>
            <w:r>
              <w:rPr>
                <w:rFonts w:ascii="Arial" w:hAnsi="Arial" w:cs="Arial"/>
                <w:sz w:val="20"/>
                <w:szCs w:val="20"/>
              </w:rPr>
              <w:t>prohospitales</w:t>
            </w:r>
            <w:proofErr w:type="spellEnd"/>
            <w:r>
              <w:rPr>
                <w:rFonts w:ascii="Arial" w:hAnsi="Arial" w:cs="Arial"/>
                <w:sz w:val="20"/>
                <w:szCs w:val="20"/>
              </w:rPr>
              <w:t>.</w:t>
            </w:r>
          </w:p>
          <w:p w:rsidR="00871DE8" w:rsidRDefault="00871DE8" w:rsidP="001A3576">
            <w:pPr>
              <w:ind w:left="72"/>
              <w:jc w:val="both"/>
              <w:rPr>
                <w:rFonts w:ascii="Arial" w:hAnsi="Arial" w:cs="Arial"/>
                <w:sz w:val="20"/>
                <w:szCs w:val="20"/>
              </w:rPr>
            </w:pPr>
          </w:p>
        </w:tc>
        <w:tc>
          <w:tcPr>
            <w:tcW w:w="1878" w:type="dxa"/>
            <w:vAlign w:val="center"/>
          </w:tcPr>
          <w:p w:rsidR="00E37D21" w:rsidRDefault="00E37D21" w:rsidP="00396A89">
            <w:pPr>
              <w:jc w:val="center"/>
              <w:rPr>
                <w:rFonts w:ascii="Arial" w:hAnsi="Arial" w:cs="Arial"/>
                <w:sz w:val="20"/>
                <w:szCs w:val="20"/>
              </w:rPr>
            </w:pPr>
            <w:r>
              <w:rPr>
                <w:rFonts w:ascii="Arial" w:hAnsi="Arial" w:cs="Arial"/>
                <w:sz w:val="20"/>
                <w:szCs w:val="20"/>
              </w:rPr>
              <w:lastRenderedPageBreak/>
              <w:t>Contador</w:t>
            </w:r>
          </w:p>
        </w:tc>
        <w:tc>
          <w:tcPr>
            <w:tcW w:w="1710" w:type="dxa"/>
            <w:vAlign w:val="center"/>
          </w:tcPr>
          <w:p w:rsidR="00E37D21" w:rsidRDefault="009F7F2F" w:rsidP="00396A89">
            <w:pPr>
              <w:jc w:val="center"/>
              <w:rPr>
                <w:rFonts w:ascii="Arial" w:hAnsi="Arial" w:cs="Arial"/>
                <w:bCs/>
                <w:sz w:val="20"/>
                <w:szCs w:val="20"/>
              </w:rPr>
            </w:pPr>
            <w:r>
              <w:rPr>
                <w:rFonts w:ascii="Arial" w:hAnsi="Arial" w:cs="Arial"/>
                <w:bCs/>
                <w:sz w:val="20"/>
                <w:szCs w:val="20"/>
              </w:rPr>
              <w:t>Declaraciones y recibos de pago de impuestos</w:t>
            </w:r>
          </w:p>
        </w:tc>
      </w:tr>
      <w:tr w:rsidR="0000698A" w:rsidRPr="00396A89" w:rsidTr="00997EAD">
        <w:trPr>
          <w:trHeight w:val="370"/>
        </w:trPr>
        <w:tc>
          <w:tcPr>
            <w:tcW w:w="2127" w:type="dxa"/>
            <w:vAlign w:val="center"/>
          </w:tcPr>
          <w:p w:rsidR="0000698A" w:rsidRDefault="0000698A" w:rsidP="00396A89">
            <w:pPr>
              <w:jc w:val="both"/>
              <w:rPr>
                <w:rFonts w:ascii="Arial" w:hAnsi="Arial" w:cs="Arial"/>
                <w:b/>
                <w:bCs/>
                <w:sz w:val="20"/>
                <w:szCs w:val="20"/>
              </w:rPr>
            </w:pPr>
            <w:r>
              <w:rPr>
                <w:rFonts w:ascii="Arial" w:hAnsi="Arial" w:cs="Arial"/>
                <w:b/>
                <w:bCs/>
                <w:sz w:val="20"/>
                <w:szCs w:val="20"/>
              </w:rPr>
              <w:lastRenderedPageBreak/>
              <w:t xml:space="preserve">10. Libros oficiales </w:t>
            </w:r>
          </w:p>
        </w:tc>
        <w:tc>
          <w:tcPr>
            <w:tcW w:w="3358" w:type="dxa"/>
            <w:vAlign w:val="center"/>
          </w:tcPr>
          <w:p w:rsidR="0000698A" w:rsidRDefault="0000698A" w:rsidP="00E24FEF">
            <w:pPr>
              <w:ind w:left="72"/>
              <w:jc w:val="both"/>
              <w:rPr>
                <w:rFonts w:ascii="Arial" w:hAnsi="Arial" w:cs="Arial"/>
                <w:sz w:val="20"/>
                <w:szCs w:val="20"/>
              </w:rPr>
            </w:pPr>
            <w:r>
              <w:rPr>
                <w:rFonts w:ascii="Arial" w:hAnsi="Arial" w:cs="Arial"/>
                <w:sz w:val="20"/>
                <w:szCs w:val="20"/>
              </w:rPr>
              <w:t>Una vez efectuado el cierre contable de la vigencia se procede a imprimir los libros oficiales a través del software ASCII</w:t>
            </w:r>
          </w:p>
          <w:p w:rsidR="00E436D0" w:rsidRDefault="00E436D0" w:rsidP="00E24FEF">
            <w:pPr>
              <w:ind w:left="72"/>
              <w:jc w:val="both"/>
              <w:rPr>
                <w:rFonts w:ascii="Arial" w:hAnsi="Arial" w:cs="Arial"/>
                <w:sz w:val="20"/>
                <w:szCs w:val="20"/>
              </w:rPr>
            </w:pPr>
          </w:p>
        </w:tc>
        <w:tc>
          <w:tcPr>
            <w:tcW w:w="1878" w:type="dxa"/>
            <w:vAlign w:val="center"/>
          </w:tcPr>
          <w:p w:rsidR="0000698A" w:rsidRDefault="0000698A" w:rsidP="00396A89">
            <w:pPr>
              <w:jc w:val="center"/>
              <w:rPr>
                <w:rFonts w:ascii="Arial" w:hAnsi="Arial" w:cs="Arial"/>
                <w:sz w:val="20"/>
                <w:szCs w:val="20"/>
              </w:rPr>
            </w:pPr>
            <w:r>
              <w:rPr>
                <w:rFonts w:ascii="Arial" w:hAnsi="Arial" w:cs="Arial"/>
                <w:sz w:val="20"/>
                <w:szCs w:val="20"/>
              </w:rPr>
              <w:t>Contador, auxiliar de apoyo de contabilidad</w:t>
            </w:r>
          </w:p>
        </w:tc>
        <w:tc>
          <w:tcPr>
            <w:tcW w:w="1710" w:type="dxa"/>
            <w:vAlign w:val="center"/>
          </w:tcPr>
          <w:p w:rsidR="0000698A" w:rsidRDefault="0000698A" w:rsidP="00396A89">
            <w:pPr>
              <w:jc w:val="center"/>
              <w:rPr>
                <w:rFonts w:ascii="Arial" w:hAnsi="Arial" w:cs="Arial"/>
                <w:bCs/>
                <w:sz w:val="20"/>
                <w:szCs w:val="20"/>
              </w:rPr>
            </w:pPr>
            <w:r>
              <w:rPr>
                <w:rFonts w:ascii="Arial" w:hAnsi="Arial" w:cs="Arial"/>
                <w:bCs/>
                <w:sz w:val="20"/>
                <w:szCs w:val="20"/>
              </w:rPr>
              <w:t>Libro Diario</w:t>
            </w:r>
          </w:p>
          <w:p w:rsidR="0000698A" w:rsidRDefault="0000698A" w:rsidP="00396A89">
            <w:pPr>
              <w:jc w:val="center"/>
              <w:rPr>
                <w:rFonts w:ascii="Arial" w:hAnsi="Arial" w:cs="Arial"/>
                <w:bCs/>
                <w:sz w:val="20"/>
                <w:szCs w:val="20"/>
              </w:rPr>
            </w:pPr>
            <w:r>
              <w:rPr>
                <w:rFonts w:ascii="Arial" w:hAnsi="Arial" w:cs="Arial"/>
                <w:bCs/>
                <w:sz w:val="20"/>
                <w:szCs w:val="20"/>
              </w:rPr>
              <w:t>Libro Mayor y Balances</w:t>
            </w:r>
          </w:p>
          <w:p w:rsidR="0000698A" w:rsidRDefault="0000698A" w:rsidP="00396A89">
            <w:pPr>
              <w:jc w:val="center"/>
              <w:rPr>
                <w:rFonts w:ascii="Arial" w:hAnsi="Arial" w:cs="Arial"/>
                <w:bCs/>
                <w:sz w:val="20"/>
                <w:szCs w:val="20"/>
              </w:rPr>
            </w:pPr>
            <w:r>
              <w:rPr>
                <w:rFonts w:ascii="Arial" w:hAnsi="Arial" w:cs="Arial"/>
                <w:bCs/>
                <w:sz w:val="20"/>
                <w:szCs w:val="20"/>
              </w:rPr>
              <w:t xml:space="preserve">Libro Inventario </w:t>
            </w:r>
          </w:p>
        </w:tc>
      </w:tr>
    </w:tbl>
    <w:p w:rsidR="008A1AD0" w:rsidRPr="00396A89" w:rsidRDefault="008A1AD0" w:rsidP="008A1AD0">
      <w:pPr>
        <w:jc w:val="both"/>
        <w:rPr>
          <w:rFonts w:ascii="Arial" w:hAnsi="Arial" w:cs="Arial"/>
          <w:color w:val="FF6600"/>
          <w:sz w:val="20"/>
          <w:szCs w:val="20"/>
        </w:rPr>
      </w:pPr>
    </w:p>
    <w:p w:rsidR="00C541E2" w:rsidRDefault="00C541E2" w:rsidP="008A1AD0">
      <w:pPr>
        <w:jc w:val="both"/>
        <w:rPr>
          <w:rFonts w:ascii="Arial" w:hAnsi="Arial" w:cs="Arial"/>
          <w:color w:val="FF6600"/>
          <w:sz w:val="20"/>
          <w:szCs w:val="20"/>
        </w:rPr>
      </w:pPr>
    </w:p>
    <w:p w:rsidR="00E436D0" w:rsidRDefault="00E436D0" w:rsidP="008A1AD0">
      <w:pPr>
        <w:jc w:val="both"/>
        <w:rPr>
          <w:rFonts w:ascii="Arial" w:hAnsi="Arial" w:cs="Arial"/>
          <w:color w:val="FF6600"/>
          <w:sz w:val="20"/>
          <w:szCs w:val="20"/>
        </w:rPr>
      </w:pPr>
    </w:p>
    <w:p w:rsidR="0003080E" w:rsidRPr="00396A89" w:rsidRDefault="00C541E2" w:rsidP="00C541E2">
      <w:pPr>
        <w:pStyle w:val="Prrafodelista"/>
        <w:numPr>
          <w:ilvl w:val="0"/>
          <w:numId w:val="2"/>
        </w:numPr>
        <w:rPr>
          <w:rFonts w:ascii="Arial" w:hAnsi="Arial" w:cs="Arial"/>
          <w:b/>
          <w:sz w:val="20"/>
          <w:szCs w:val="20"/>
        </w:rPr>
      </w:pPr>
      <w:r w:rsidRPr="00396A89">
        <w:rPr>
          <w:rFonts w:ascii="Arial" w:hAnsi="Arial" w:cs="Arial"/>
          <w:b/>
          <w:sz w:val="20"/>
          <w:szCs w:val="20"/>
        </w:rPr>
        <w:t>REFERENCIAS</w:t>
      </w:r>
    </w:p>
    <w:p w:rsidR="0003080E" w:rsidRPr="00396A89" w:rsidRDefault="0003080E" w:rsidP="008A1AD0">
      <w:pPr>
        <w:rPr>
          <w:rFonts w:ascii="Arial" w:hAnsi="Arial" w:cs="Arial"/>
          <w:sz w:val="20"/>
          <w:szCs w:val="20"/>
        </w:rPr>
      </w:pPr>
    </w:p>
    <w:p w:rsidR="00C541E2" w:rsidRPr="00396A89" w:rsidRDefault="00710D8C" w:rsidP="00396A89">
      <w:pPr>
        <w:pStyle w:val="Prrafodelista"/>
        <w:numPr>
          <w:ilvl w:val="0"/>
          <w:numId w:val="6"/>
        </w:numPr>
        <w:jc w:val="both"/>
        <w:rPr>
          <w:rFonts w:ascii="Arial" w:hAnsi="Arial" w:cs="Arial"/>
          <w:sz w:val="20"/>
          <w:szCs w:val="20"/>
        </w:rPr>
      </w:pPr>
      <w:r>
        <w:rPr>
          <w:rFonts w:ascii="Arial" w:hAnsi="Arial" w:cs="Arial"/>
          <w:sz w:val="20"/>
          <w:szCs w:val="20"/>
        </w:rPr>
        <w:t>Régimen</w:t>
      </w:r>
      <w:r w:rsidR="00131E7C">
        <w:rPr>
          <w:rFonts w:ascii="Arial" w:hAnsi="Arial" w:cs="Arial"/>
          <w:sz w:val="20"/>
          <w:szCs w:val="20"/>
        </w:rPr>
        <w:t xml:space="preserve"> de Contabilidad </w:t>
      </w:r>
      <w:r>
        <w:rPr>
          <w:rFonts w:ascii="Arial" w:hAnsi="Arial" w:cs="Arial"/>
          <w:sz w:val="20"/>
          <w:szCs w:val="20"/>
        </w:rPr>
        <w:t>Pública</w:t>
      </w:r>
      <w:r w:rsidR="00396A89">
        <w:rPr>
          <w:rFonts w:ascii="Arial" w:hAnsi="Arial" w:cs="Arial"/>
          <w:sz w:val="20"/>
          <w:szCs w:val="20"/>
        </w:rPr>
        <w:t>.</w:t>
      </w:r>
    </w:p>
    <w:p w:rsidR="00D737FC" w:rsidRDefault="0013588F" w:rsidP="00396A89">
      <w:pPr>
        <w:pStyle w:val="Prrafodelista"/>
        <w:numPr>
          <w:ilvl w:val="0"/>
          <w:numId w:val="6"/>
        </w:numPr>
        <w:jc w:val="both"/>
        <w:rPr>
          <w:rFonts w:ascii="Arial" w:hAnsi="Arial" w:cs="Arial"/>
          <w:sz w:val="20"/>
          <w:szCs w:val="20"/>
        </w:rPr>
      </w:pPr>
      <w:r w:rsidRPr="00D737FC">
        <w:rPr>
          <w:rFonts w:ascii="Arial" w:hAnsi="Arial" w:cs="Arial"/>
          <w:sz w:val="20"/>
          <w:szCs w:val="20"/>
        </w:rPr>
        <w:t>Constitución políti</w:t>
      </w:r>
      <w:r w:rsidR="00C541E2" w:rsidRPr="00D737FC">
        <w:rPr>
          <w:rFonts w:ascii="Arial" w:hAnsi="Arial" w:cs="Arial"/>
          <w:sz w:val="20"/>
          <w:szCs w:val="20"/>
        </w:rPr>
        <w:t>ca art</w:t>
      </w:r>
      <w:r w:rsidR="00FA2505">
        <w:rPr>
          <w:rFonts w:ascii="Arial" w:hAnsi="Arial" w:cs="Arial"/>
          <w:sz w:val="20"/>
          <w:szCs w:val="20"/>
        </w:rPr>
        <w:t>.</w:t>
      </w:r>
      <w:r w:rsidR="00D737FC">
        <w:rPr>
          <w:rFonts w:ascii="Arial" w:hAnsi="Arial" w:cs="Arial"/>
          <w:sz w:val="20"/>
          <w:szCs w:val="20"/>
        </w:rPr>
        <w:t>209</w:t>
      </w:r>
    </w:p>
    <w:p w:rsidR="00D737FC" w:rsidRDefault="00D737FC" w:rsidP="00396A89">
      <w:pPr>
        <w:pStyle w:val="Prrafodelista"/>
        <w:numPr>
          <w:ilvl w:val="0"/>
          <w:numId w:val="6"/>
        </w:numPr>
        <w:jc w:val="both"/>
        <w:rPr>
          <w:rFonts w:ascii="Arial" w:hAnsi="Arial" w:cs="Arial"/>
          <w:sz w:val="20"/>
          <w:szCs w:val="20"/>
        </w:rPr>
      </w:pPr>
      <w:r>
        <w:rPr>
          <w:rFonts w:ascii="Arial" w:hAnsi="Arial" w:cs="Arial"/>
          <w:sz w:val="20"/>
          <w:szCs w:val="20"/>
        </w:rPr>
        <w:t xml:space="preserve">Estatuto tributario </w:t>
      </w:r>
      <w:r w:rsidR="009C1AE1">
        <w:rPr>
          <w:rFonts w:ascii="Arial" w:hAnsi="Arial" w:cs="Arial"/>
          <w:sz w:val="20"/>
          <w:szCs w:val="20"/>
        </w:rPr>
        <w:t xml:space="preserve">vigente </w:t>
      </w:r>
    </w:p>
    <w:p w:rsidR="00D737FC" w:rsidRDefault="00D737FC" w:rsidP="00396A89">
      <w:pPr>
        <w:pStyle w:val="Prrafodelista"/>
        <w:numPr>
          <w:ilvl w:val="0"/>
          <w:numId w:val="6"/>
        </w:numPr>
        <w:jc w:val="both"/>
        <w:rPr>
          <w:rFonts w:ascii="Arial" w:hAnsi="Arial" w:cs="Arial"/>
          <w:sz w:val="20"/>
          <w:szCs w:val="20"/>
        </w:rPr>
      </w:pPr>
      <w:r>
        <w:rPr>
          <w:rFonts w:ascii="Arial" w:hAnsi="Arial" w:cs="Arial"/>
          <w:sz w:val="20"/>
          <w:szCs w:val="20"/>
        </w:rPr>
        <w:t>Ley 43 de 1990</w:t>
      </w:r>
    </w:p>
    <w:p w:rsidR="009C1AE1" w:rsidRDefault="009C1AE1" w:rsidP="009C1AE1">
      <w:pPr>
        <w:pStyle w:val="Prrafodelista"/>
        <w:numPr>
          <w:ilvl w:val="0"/>
          <w:numId w:val="6"/>
        </w:numPr>
        <w:jc w:val="both"/>
        <w:rPr>
          <w:rFonts w:ascii="Arial" w:hAnsi="Arial" w:cs="Arial"/>
          <w:sz w:val="20"/>
          <w:szCs w:val="20"/>
        </w:rPr>
      </w:pPr>
      <w:r>
        <w:rPr>
          <w:rFonts w:ascii="Arial" w:hAnsi="Arial" w:cs="Arial"/>
          <w:sz w:val="20"/>
          <w:szCs w:val="20"/>
        </w:rPr>
        <w:t>Ley 298 de julio 23 de 1996.</w:t>
      </w:r>
    </w:p>
    <w:p w:rsidR="009C1AE1" w:rsidRDefault="009C1AE1" w:rsidP="009C1AE1">
      <w:pPr>
        <w:pStyle w:val="Prrafodelista"/>
        <w:numPr>
          <w:ilvl w:val="0"/>
          <w:numId w:val="6"/>
        </w:numPr>
        <w:jc w:val="both"/>
        <w:rPr>
          <w:rFonts w:ascii="Arial" w:hAnsi="Arial" w:cs="Arial"/>
          <w:sz w:val="20"/>
          <w:szCs w:val="20"/>
        </w:rPr>
      </w:pPr>
      <w:r>
        <w:rPr>
          <w:rFonts w:ascii="Arial" w:hAnsi="Arial" w:cs="Arial"/>
          <w:sz w:val="20"/>
          <w:szCs w:val="20"/>
        </w:rPr>
        <w:t>Resolución 222 de 2006.</w:t>
      </w:r>
    </w:p>
    <w:p w:rsidR="009C1AE1" w:rsidRDefault="009C1AE1" w:rsidP="009C1AE1">
      <w:pPr>
        <w:pStyle w:val="Prrafodelista"/>
        <w:numPr>
          <w:ilvl w:val="0"/>
          <w:numId w:val="6"/>
        </w:numPr>
        <w:jc w:val="both"/>
        <w:rPr>
          <w:rFonts w:ascii="Arial" w:hAnsi="Arial" w:cs="Arial"/>
          <w:sz w:val="20"/>
          <w:szCs w:val="20"/>
        </w:rPr>
      </w:pPr>
      <w:r>
        <w:rPr>
          <w:rFonts w:ascii="Arial" w:hAnsi="Arial" w:cs="Arial"/>
          <w:sz w:val="20"/>
          <w:szCs w:val="20"/>
        </w:rPr>
        <w:t>Resolución 356 de 2007.</w:t>
      </w:r>
    </w:p>
    <w:p w:rsidR="009C1AE1" w:rsidRPr="00396A89" w:rsidRDefault="009C1AE1" w:rsidP="009C1AE1">
      <w:pPr>
        <w:pStyle w:val="Prrafodelista"/>
        <w:numPr>
          <w:ilvl w:val="0"/>
          <w:numId w:val="6"/>
        </w:numPr>
        <w:jc w:val="both"/>
        <w:rPr>
          <w:rFonts w:ascii="Arial" w:hAnsi="Arial" w:cs="Arial"/>
          <w:sz w:val="20"/>
          <w:szCs w:val="20"/>
        </w:rPr>
      </w:pPr>
      <w:r>
        <w:rPr>
          <w:rFonts w:ascii="Arial" w:hAnsi="Arial" w:cs="Arial"/>
          <w:sz w:val="20"/>
          <w:szCs w:val="20"/>
        </w:rPr>
        <w:t>Resolución 357 de 2008.</w:t>
      </w:r>
    </w:p>
    <w:p w:rsidR="009C1AE1" w:rsidRDefault="009C1AE1" w:rsidP="009C1AE1">
      <w:pPr>
        <w:jc w:val="both"/>
        <w:rPr>
          <w:rFonts w:ascii="Arial" w:hAnsi="Arial" w:cs="Arial"/>
          <w:sz w:val="20"/>
          <w:szCs w:val="20"/>
        </w:rPr>
      </w:pPr>
    </w:p>
    <w:p w:rsidR="009C1AE1" w:rsidRDefault="009C1AE1" w:rsidP="009C1AE1">
      <w:pPr>
        <w:jc w:val="both"/>
        <w:rPr>
          <w:rFonts w:ascii="Arial" w:hAnsi="Arial" w:cs="Arial"/>
          <w:sz w:val="20"/>
          <w:szCs w:val="20"/>
        </w:rPr>
      </w:pPr>
    </w:p>
    <w:p w:rsidR="009C1AE1" w:rsidRPr="009C1AE1" w:rsidRDefault="009C1AE1" w:rsidP="009C1AE1">
      <w:pPr>
        <w:jc w:val="both"/>
        <w:rPr>
          <w:rFonts w:ascii="Arial" w:hAnsi="Arial" w:cs="Arial"/>
          <w:sz w:val="20"/>
          <w:szCs w:val="20"/>
        </w:rPr>
      </w:pPr>
    </w:p>
    <w:p w:rsidR="0003080E" w:rsidRPr="00396A89" w:rsidRDefault="00036C1C" w:rsidP="00036C1C">
      <w:pPr>
        <w:pStyle w:val="Prrafodelista"/>
        <w:numPr>
          <w:ilvl w:val="0"/>
          <w:numId w:val="2"/>
        </w:numPr>
        <w:jc w:val="both"/>
        <w:rPr>
          <w:rFonts w:ascii="Arial" w:hAnsi="Arial" w:cs="Arial"/>
          <w:b/>
          <w:sz w:val="20"/>
          <w:szCs w:val="20"/>
        </w:rPr>
      </w:pPr>
      <w:r w:rsidRPr="00396A89">
        <w:rPr>
          <w:rFonts w:ascii="Arial" w:hAnsi="Arial" w:cs="Arial"/>
          <w:b/>
          <w:sz w:val="20"/>
          <w:szCs w:val="20"/>
        </w:rPr>
        <w:t>ANEXOS</w:t>
      </w:r>
    </w:p>
    <w:p w:rsidR="00036C1C" w:rsidRPr="00396A89" w:rsidRDefault="00036C1C" w:rsidP="00036C1C">
      <w:pPr>
        <w:jc w:val="both"/>
        <w:rPr>
          <w:rFonts w:ascii="Arial" w:hAnsi="Arial" w:cs="Arial"/>
          <w:b/>
          <w:sz w:val="20"/>
          <w:szCs w:val="20"/>
        </w:rPr>
      </w:pPr>
    </w:p>
    <w:p w:rsidR="0083617F" w:rsidRDefault="0083617F" w:rsidP="0083617F">
      <w:pPr>
        <w:pStyle w:val="Prrafodelista"/>
        <w:jc w:val="both"/>
        <w:rPr>
          <w:rFonts w:ascii="Arial" w:hAnsi="Arial" w:cs="Arial"/>
          <w:sz w:val="20"/>
          <w:szCs w:val="20"/>
        </w:rPr>
      </w:pPr>
    </w:p>
    <w:p w:rsidR="0083617F" w:rsidRDefault="0083617F" w:rsidP="0083617F">
      <w:pPr>
        <w:pStyle w:val="Prrafodelista"/>
        <w:jc w:val="both"/>
        <w:rPr>
          <w:rFonts w:ascii="Arial" w:hAnsi="Arial" w:cs="Arial"/>
          <w:sz w:val="20"/>
          <w:szCs w:val="20"/>
        </w:rPr>
      </w:pPr>
    </w:p>
    <w:p w:rsidR="0083617F" w:rsidRDefault="0083617F" w:rsidP="0083617F">
      <w:pPr>
        <w:pStyle w:val="Prrafodelista"/>
        <w:jc w:val="both"/>
        <w:rPr>
          <w:rFonts w:ascii="Arial" w:hAnsi="Arial" w:cs="Arial"/>
          <w:sz w:val="20"/>
          <w:szCs w:val="20"/>
        </w:rPr>
      </w:pPr>
    </w:p>
    <w:p w:rsidR="0003080E" w:rsidRPr="00396A89" w:rsidRDefault="0003080E" w:rsidP="0083617F">
      <w:pPr>
        <w:jc w:val="both"/>
        <w:rPr>
          <w:rFonts w:ascii="Arial" w:hAnsi="Arial" w:cs="Arial"/>
          <w:sz w:val="20"/>
          <w:szCs w:val="20"/>
        </w:rPr>
      </w:pPr>
    </w:p>
    <w:sectPr w:rsidR="0003080E" w:rsidRPr="00396A89" w:rsidSect="002B13CC">
      <w:headerReference w:type="even" r:id="rId8"/>
      <w:headerReference w:type="default" r:id="rId9"/>
      <w:footerReference w:type="default" r:id="rId10"/>
      <w:headerReference w:type="first" r:id="rId11"/>
      <w:pgSz w:w="12242" w:h="15842" w:code="1"/>
      <w:pgMar w:top="1418" w:right="1588" w:bottom="141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CC" w:rsidRDefault="005442CC" w:rsidP="00F90DDB">
      <w:r>
        <w:separator/>
      </w:r>
    </w:p>
  </w:endnote>
  <w:endnote w:type="continuationSeparator" w:id="0">
    <w:p w:rsidR="005442CC" w:rsidRDefault="005442CC" w:rsidP="00F9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A3" w:rsidRDefault="00D96DA3" w:rsidP="00D96DA3">
    <w:pPr>
      <w:pStyle w:val="Piedepgina"/>
      <w:jc w:val="center"/>
    </w:pPr>
    <w:r w:rsidRPr="001F37DE">
      <w:rPr>
        <w:rFonts w:ascii="Arial" w:hAnsi="Arial" w:cs="Arial"/>
        <w:b/>
        <w:bCs/>
        <w:i/>
        <w:iCs/>
        <w:sz w:val="20"/>
        <w:szCs w:val="20"/>
      </w:rPr>
      <w:t>Verifique que esta es la versión correcta antes de utilizar el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CC" w:rsidRDefault="005442CC" w:rsidP="00F90DDB">
      <w:r>
        <w:separator/>
      </w:r>
    </w:p>
  </w:footnote>
  <w:footnote w:type="continuationSeparator" w:id="0">
    <w:p w:rsidR="005442CC" w:rsidRDefault="005442CC" w:rsidP="00F90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A3" w:rsidRDefault="005442C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1907" o:spid="_x0000_s2050" type="#_x0000_t136" style="position:absolute;margin-left:0;margin-top:0;width:529.6pt;height:93.45pt;rotation:315;z-index:-251655168;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A3" w:rsidRDefault="005442CC">
    <w:pPr>
      <w:pStyle w:val="Encabezado"/>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1908" o:spid="_x0000_s2051" type="#_x0000_t136" style="position:absolute;left:0;text-align:left;margin-left:0;margin-top:0;width:529.6pt;height:93.45pt;rotation:315;z-index:-251653120;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sdt>
    <w:sdtPr>
      <w:id w:val="1477648756"/>
      <w:docPartObj>
        <w:docPartGallery w:val="Page Numbers (Top of Page)"/>
        <w:docPartUnique/>
      </w:docPartObj>
    </w:sdtPr>
    <w:sdtEndPr/>
    <w:sdtContent>
      <w:p w:rsidR="00073DF6" w:rsidRDefault="00073DF6">
        <w:pPr>
          <w:pStyle w:val="Encabezado"/>
          <w:jc w:val="right"/>
        </w:pPr>
      </w:p>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073DF6" w:rsidRPr="003A20B3" w:rsidTr="007C37F4">
          <w:trPr>
            <w:trHeight w:val="498"/>
          </w:trPr>
          <w:tc>
            <w:tcPr>
              <w:tcW w:w="1701" w:type="dxa"/>
              <w:vMerge w:val="restart"/>
            </w:tcPr>
            <w:p w:rsidR="00073DF6" w:rsidRPr="003A20B3" w:rsidRDefault="00073DF6" w:rsidP="007C37F4">
              <w:pPr>
                <w:tabs>
                  <w:tab w:val="left" w:pos="7275"/>
                </w:tabs>
                <w:rPr>
                  <w:rFonts w:ascii="Arial" w:hAnsi="Arial" w:cs="Arial"/>
                  <w:sz w:val="20"/>
                  <w:szCs w:val="20"/>
                </w:rPr>
              </w:pPr>
              <w:r>
                <w:rPr>
                  <w:noProof/>
                </w:rPr>
                <w:drawing>
                  <wp:inline distT="0" distB="0" distL="0" distR="0" wp14:anchorId="4F2E42AD" wp14:editId="3CC0C82E">
                    <wp:extent cx="771525" cy="990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073DF6" w:rsidRPr="00073DF6" w:rsidRDefault="00073DF6" w:rsidP="007C37F4">
              <w:pPr>
                <w:tabs>
                  <w:tab w:val="left" w:pos="7275"/>
                </w:tabs>
                <w:jc w:val="center"/>
                <w:rPr>
                  <w:rFonts w:ascii="Arial" w:hAnsi="Arial" w:cs="Arial"/>
                  <w:b/>
                  <w:sz w:val="20"/>
                  <w:szCs w:val="20"/>
                </w:rPr>
              </w:pPr>
              <w:r w:rsidRPr="00073DF6">
                <w:rPr>
                  <w:rFonts w:ascii="Arial" w:hAnsi="Arial" w:cs="Arial"/>
                  <w:b/>
                  <w:sz w:val="20"/>
                  <w:szCs w:val="20"/>
                </w:rPr>
                <w:t>CONTABILIDAD</w:t>
              </w:r>
            </w:p>
            <w:p w:rsidR="00073DF6" w:rsidRPr="00073DF6" w:rsidRDefault="00073DF6" w:rsidP="007C37F4">
              <w:pPr>
                <w:tabs>
                  <w:tab w:val="left" w:pos="7275"/>
                </w:tabs>
                <w:jc w:val="center"/>
                <w:rPr>
                  <w:rFonts w:ascii="Arial" w:hAnsi="Arial" w:cs="Arial"/>
                  <w:b/>
                  <w:sz w:val="20"/>
                  <w:szCs w:val="20"/>
                </w:rPr>
              </w:pPr>
              <w:r w:rsidRPr="00073DF6">
                <w:rPr>
                  <w:rFonts w:ascii="Arial" w:hAnsi="Arial" w:cs="Arial"/>
                  <w:b/>
                  <w:sz w:val="20"/>
                  <w:szCs w:val="20"/>
                </w:rPr>
                <w:t>PR-GF-01</w:t>
              </w:r>
            </w:p>
          </w:tc>
          <w:tc>
            <w:tcPr>
              <w:tcW w:w="2693" w:type="dxa"/>
              <w:vAlign w:val="center"/>
            </w:tcPr>
            <w:p w:rsidR="00073DF6" w:rsidRPr="00073DF6" w:rsidRDefault="00073DF6" w:rsidP="007C37F4">
              <w:pPr>
                <w:tabs>
                  <w:tab w:val="left" w:pos="7275"/>
                </w:tabs>
                <w:rPr>
                  <w:rFonts w:ascii="Arial" w:hAnsi="Arial" w:cs="Arial"/>
                  <w:b/>
                  <w:sz w:val="20"/>
                  <w:szCs w:val="20"/>
                </w:rPr>
              </w:pPr>
              <w:r w:rsidRPr="00073DF6">
                <w:rPr>
                  <w:rFonts w:ascii="Arial" w:hAnsi="Arial" w:cs="Arial"/>
                  <w:b/>
                  <w:sz w:val="20"/>
                  <w:szCs w:val="20"/>
                </w:rPr>
                <w:t>Versión: 01</w:t>
              </w:r>
            </w:p>
          </w:tc>
        </w:tr>
        <w:tr w:rsidR="00073DF6" w:rsidRPr="003A20B3" w:rsidTr="007C37F4">
          <w:trPr>
            <w:trHeight w:val="498"/>
          </w:trPr>
          <w:tc>
            <w:tcPr>
              <w:tcW w:w="1701" w:type="dxa"/>
              <w:vMerge/>
            </w:tcPr>
            <w:p w:rsidR="00073DF6" w:rsidRPr="003A20B3" w:rsidRDefault="00073DF6" w:rsidP="007C37F4">
              <w:pPr>
                <w:tabs>
                  <w:tab w:val="left" w:pos="7275"/>
                </w:tabs>
                <w:rPr>
                  <w:rFonts w:ascii="Arial" w:hAnsi="Arial" w:cs="Arial"/>
                  <w:noProof/>
                  <w:sz w:val="20"/>
                  <w:szCs w:val="20"/>
                </w:rPr>
              </w:pPr>
            </w:p>
          </w:tc>
          <w:tc>
            <w:tcPr>
              <w:tcW w:w="4395" w:type="dxa"/>
              <w:vMerge/>
              <w:vAlign w:val="center"/>
            </w:tcPr>
            <w:p w:rsidR="00073DF6" w:rsidRPr="00073DF6" w:rsidRDefault="00073DF6" w:rsidP="007C37F4">
              <w:pPr>
                <w:tabs>
                  <w:tab w:val="left" w:pos="7275"/>
                </w:tabs>
                <w:jc w:val="center"/>
                <w:rPr>
                  <w:rFonts w:ascii="Arial" w:hAnsi="Arial" w:cs="Arial"/>
                  <w:b/>
                  <w:sz w:val="20"/>
                  <w:szCs w:val="20"/>
                </w:rPr>
              </w:pPr>
            </w:p>
          </w:tc>
          <w:tc>
            <w:tcPr>
              <w:tcW w:w="2693" w:type="dxa"/>
              <w:vAlign w:val="center"/>
            </w:tcPr>
            <w:p w:rsidR="00073DF6" w:rsidRPr="00073DF6" w:rsidRDefault="00073DF6" w:rsidP="007C37F4">
              <w:pPr>
                <w:tabs>
                  <w:tab w:val="left" w:pos="7275"/>
                </w:tabs>
                <w:rPr>
                  <w:rFonts w:ascii="Arial" w:hAnsi="Arial" w:cs="Arial"/>
                  <w:b/>
                  <w:sz w:val="20"/>
                  <w:szCs w:val="20"/>
                </w:rPr>
              </w:pPr>
              <w:r w:rsidRPr="00073DF6">
                <w:rPr>
                  <w:rFonts w:ascii="Arial" w:hAnsi="Arial" w:cs="Arial"/>
                  <w:b/>
                  <w:sz w:val="20"/>
                  <w:szCs w:val="20"/>
                </w:rPr>
                <w:t>Fecha: 08/08/2013</w:t>
              </w:r>
            </w:p>
          </w:tc>
        </w:tr>
        <w:tr w:rsidR="00073DF6" w:rsidRPr="003A20B3" w:rsidTr="007C37F4">
          <w:trPr>
            <w:trHeight w:val="498"/>
          </w:trPr>
          <w:tc>
            <w:tcPr>
              <w:tcW w:w="1701" w:type="dxa"/>
              <w:vMerge/>
            </w:tcPr>
            <w:p w:rsidR="00073DF6" w:rsidRPr="003A20B3" w:rsidRDefault="00073DF6" w:rsidP="007C37F4">
              <w:pPr>
                <w:tabs>
                  <w:tab w:val="left" w:pos="7275"/>
                </w:tabs>
                <w:rPr>
                  <w:rFonts w:ascii="Arial" w:hAnsi="Arial" w:cs="Arial"/>
                  <w:sz w:val="20"/>
                  <w:szCs w:val="20"/>
                </w:rPr>
              </w:pPr>
            </w:p>
          </w:tc>
          <w:tc>
            <w:tcPr>
              <w:tcW w:w="4395" w:type="dxa"/>
              <w:vMerge/>
              <w:vAlign w:val="center"/>
            </w:tcPr>
            <w:p w:rsidR="00073DF6" w:rsidRPr="00073DF6" w:rsidRDefault="00073DF6" w:rsidP="007C37F4">
              <w:pPr>
                <w:tabs>
                  <w:tab w:val="left" w:pos="7275"/>
                </w:tabs>
                <w:jc w:val="center"/>
                <w:rPr>
                  <w:rFonts w:ascii="Arial" w:hAnsi="Arial" w:cs="Arial"/>
                  <w:b/>
                  <w:sz w:val="20"/>
                  <w:szCs w:val="20"/>
                </w:rPr>
              </w:pPr>
            </w:p>
          </w:tc>
          <w:tc>
            <w:tcPr>
              <w:tcW w:w="2693" w:type="dxa"/>
              <w:vAlign w:val="center"/>
            </w:tcPr>
            <w:p w:rsidR="00073DF6" w:rsidRPr="00073DF6" w:rsidRDefault="00073DF6" w:rsidP="007C37F4">
              <w:pPr>
                <w:tabs>
                  <w:tab w:val="left" w:pos="7275"/>
                </w:tabs>
                <w:rPr>
                  <w:rFonts w:ascii="Arial" w:hAnsi="Arial" w:cs="Arial"/>
                  <w:b/>
                  <w:sz w:val="20"/>
                  <w:szCs w:val="20"/>
                </w:rPr>
              </w:pPr>
              <w:r w:rsidRPr="00073DF6">
                <w:rPr>
                  <w:rFonts w:ascii="Arial" w:hAnsi="Arial" w:cs="Arial"/>
                  <w:b/>
                  <w:sz w:val="20"/>
                  <w:szCs w:val="20"/>
                </w:rPr>
                <w:t xml:space="preserve">Página </w:t>
              </w:r>
              <w:r w:rsidRPr="00073DF6">
                <w:rPr>
                  <w:rFonts w:ascii="Arial" w:hAnsi="Arial" w:cs="Arial"/>
                  <w:b/>
                  <w:bCs/>
                  <w:sz w:val="20"/>
                  <w:szCs w:val="20"/>
                </w:rPr>
                <w:fldChar w:fldCharType="begin"/>
              </w:r>
              <w:r w:rsidRPr="00073DF6">
                <w:rPr>
                  <w:rFonts w:ascii="Arial" w:hAnsi="Arial" w:cs="Arial"/>
                  <w:b/>
                  <w:bCs/>
                  <w:sz w:val="20"/>
                  <w:szCs w:val="20"/>
                </w:rPr>
                <w:instrText>PAGE</w:instrText>
              </w:r>
              <w:r w:rsidRPr="00073DF6">
                <w:rPr>
                  <w:rFonts w:ascii="Arial" w:hAnsi="Arial" w:cs="Arial"/>
                  <w:b/>
                  <w:bCs/>
                  <w:sz w:val="20"/>
                  <w:szCs w:val="20"/>
                </w:rPr>
                <w:fldChar w:fldCharType="separate"/>
              </w:r>
              <w:r w:rsidR="00FE385C">
                <w:rPr>
                  <w:rFonts w:ascii="Arial" w:hAnsi="Arial" w:cs="Arial"/>
                  <w:b/>
                  <w:bCs/>
                  <w:noProof/>
                  <w:sz w:val="20"/>
                  <w:szCs w:val="20"/>
                </w:rPr>
                <w:t>11</w:t>
              </w:r>
              <w:r w:rsidRPr="00073DF6">
                <w:rPr>
                  <w:rFonts w:ascii="Arial" w:hAnsi="Arial" w:cs="Arial"/>
                  <w:b/>
                  <w:bCs/>
                  <w:sz w:val="20"/>
                  <w:szCs w:val="20"/>
                </w:rPr>
                <w:fldChar w:fldCharType="end"/>
              </w:r>
              <w:r w:rsidRPr="00073DF6">
                <w:rPr>
                  <w:rFonts w:ascii="Arial" w:hAnsi="Arial" w:cs="Arial"/>
                  <w:b/>
                  <w:sz w:val="20"/>
                  <w:szCs w:val="20"/>
                </w:rPr>
                <w:t xml:space="preserve"> de </w:t>
              </w:r>
              <w:r w:rsidRPr="00073DF6">
                <w:rPr>
                  <w:rFonts w:ascii="Arial" w:hAnsi="Arial" w:cs="Arial"/>
                  <w:b/>
                  <w:bCs/>
                  <w:sz w:val="20"/>
                  <w:szCs w:val="20"/>
                </w:rPr>
                <w:fldChar w:fldCharType="begin"/>
              </w:r>
              <w:r w:rsidRPr="00073DF6">
                <w:rPr>
                  <w:rFonts w:ascii="Arial" w:hAnsi="Arial" w:cs="Arial"/>
                  <w:b/>
                  <w:bCs/>
                  <w:sz w:val="20"/>
                  <w:szCs w:val="20"/>
                </w:rPr>
                <w:instrText>NUMPAGES</w:instrText>
              </w:r>
              <w:r w:rsidRPr="00073DF6">
                <w:rPr>
                  <w:rFonts w:ascii="Arial" w:hAnsi="Arial" w:cs="Arial"/>
                  <w:b/>
                  <w:bCs/>
                  <w:sz w:val="20"/>
                  <w:szCs w:val="20"/>
                </w:rPr>
                <w:fldChar w:fldCharType="separate"/>
              </w:r>
              <w:r w:rsidR="00FE385C">
                <w:rPr>
                  <w:rFonts w:ascii="Arial" w:hAnsi="Arial" w:cs="Arial"/>
                  <w:b/>
                  <w:bCs/>
                  <w:noProof/>
                  <w:sz w:val="20"/>
                  <w:szCs w:val="20"/>
                </w:rPr>
                <w:t>11</w:t>
              </w:r>
              <w:r w:rsidRPr="00073DF6">
                <w:rPr>
                  <w:rFonts w:ascii="Arial" w:hAnsi="Arial" w:cs="Arial"/>
                  <w:b/>
                  <w:bCs/>
                  <w:sz w:val="20"/>
                  <w:szCs w:val="20"/>
                </w:rPr>
                <w:fldChar w:fldCharType="end"/>
              </w:r>
            </w:p>
          </w:tc>
        </w:tr>
      </w:tbl>
      <w:p w:rsidR="00DC11A4" w:rsidRPr="00F90DDB" w:rsidRDefault="005442CC" w:rsidP="00F90DDB">
        <w:pPr>
          <w:pStyle w:val="Encabezado"/>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A3" w:rsidRDefault="005442C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1906" o:spid="_x0000_s2049" type="#_x0000_t136" style="position:absolute;margin-left:0;margin-top:0;width:529.6pt;height:93.45pt;rotation:315;z-index:-251657216;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22E"/>
    <w:multiLevelType w:val="hybridMultilevel"/>
    <w:tmpl w:val="2DEAE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4C159B"/>
    <w:multiLevelType w:val="hybridMultilevel"/>
    <w:tmpl w:val="35185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B93CA8"/>
    <w:multiLevelType w:val="hybridMultilevel"/>
    <w:tmpl w:val="9704099C"/>
    <w:lvl w:ilvl="0" w:tplc="F34EA9E8">
      <w:start w:val="1"/>
      <w:numFmt w:val="decimal"/>
      <w:lvlText w:val="%1."/>
      <w:lvlJc w:val="left"/>
      <w:pPr>
        <w:tabs>
          <w:tab w:val="num" w:pos="510"/>
        </w:tabs>
        <w:ind w:left="510" w:hanging="51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A30048A"/>
    <w:multiLevelType w:val="multilevel"/>
    <w:tmpl w:val="86EECAC4"/>
    <w:lvl w:ilvl="0">
      <w:start w:val="1"/>
      <w:numFmt w:val="decimal"/>
      <w:pStyle w:val="Ttulo1"/>
      <w:lvlText w:val="%1"/>
      <w:lvlJc w:val="left"/>
      <w:pPr>
        <w:tabs>
          <w:tab w:val="num" w:pos="432"/>
        </w:tabs>
        <w:ind w:left="432" w:hanging="432"/>
      </w:pPr>
    </w:lvl>
    <w:lvl w:ilvl="1">
      <w:start w:val="1"/>
      <w:numFmt w:val="decimal"/>
      <w:pStyle w:val="Ttulo2"/>
      <w:lvlText w:val="5.%2"/>
      <w:lvlJc w:val="left"/>
      <w:pPr>
        <w:tabs>
          <w:tab w:val="num" w:pos="510"/>
        </w:tabs>
        <w:ind w:left="510" w:hanging="510"/>
      </w:pPr>
    </w:lvl>
    <w:lvl w:ilvl="2">
      <w:start w:val="1"/>
      <w:numFmt w:val="decimal"/>
      <w:pStyle w:val="Ttulo3"/>
      <w:lvlText w:val="5.%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4EB94D7A"/>
    <w:multiLevelType w:val="multilevel"/>
    <w:tmpl w:val="2EC4A24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6A00BFB"/>
    <w:multiLevelType w:val="multilevel"/>
    <w:tmpl w:val="9D9CD992"/>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2D0FBD"/>
    <w:multiLevelType w:val="hybridMultilevel"/>
    <w:tmpl w:val="FB6262F4"/>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7">
    <w:nsid w:val="63882C70"/>
    <w:multiLevelType w:val="multilevel"/>
    <w:tmpl w:val="E146D11A"/>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70F53EC1"/>
    <w:multiLevelType w:val="multilevel"/>
    <w:tmpl w:val="2AFEAAA4"/>
    <w:lvl w:ilvl="0">
      <w:start w:val="1"/>
      <w:numFmt w:val="decimal"/>
      <w:lvlText w:val="%1."/>
      <w:lvlJc w:val="left"/>
      <w:pPr>
        <w:tabs>
          <w:tab w:val="num" w:pos="360"/>
        </w:tabs>
        <w:ind w:left="360" w:hanging="360"/>
      </w:pPr>
    </w:lvl>
    <w:lvl w:ilvl="1">
      <w:start w:val="1"/>
      <w:numFmt w:val="decimal"/>
      <w:lvlText w:val="3.%2."/>
      <w:lvlJc w:val="left"/>
      <w:pPr>
        <w:tabs>
          <w:tab w:val="num" w:pos="510"/>
        </w:tabs>
        <w:ind w:left="510" w:hanging="51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7BEF5128"/>
    <w:multiLevelType w:val="hybridMultilevel"/>
    <w:tmpl w:val="F0269D32"/>
    <w:lvl w:ilvl="0" w:tplc="2AD6AC28">
      <w:start w:val="8"/>
      <w:numFmt w:val="bullet"/>
      <w:lvlText w:val="-"/>
      <w:lvlJc w:val="left"/>
      <w:pPr>
        <w:ind w:left="432" w:hanging="360"/>
      </w:pPr>
      <w:rPr>
        <w:rFonts w:ascii="Arial" w:eastAsia="Times New Roman" w:hAnsi="Arial" w:cs="Arial" w:hint="default"/>
      </w:rPr>
    </w:lvl>
    <w:lvl w:ilvl="1" w:tplc="240A0003" w:tentative="1">
      <w:start w:val="1"/>
      <w:numFmt w:val="bullet"/>
      <w:lvlText w:val="o"/>
      <w:lvlJc w:val="left"/>
      <w:pPr>
        <w:ind w:left="1152" w:hanging="360"/>
      </w:pPr>
      <w:rPr>
        <w:rFonts w:ascii="Courier New" w:hAnsi="Courier New" w:cs="Courier New" w:hint="default"/>
      </w:rPr>
    </w:lvl>
    <w:lvl w:ilvl="2" w:tplc="240A0005" w:tentative="1">
      <w:start w:val="1"/>
      <w:numFmt w:val="bullet"/>
      <w:lvlText w:val=""/>
      <w:lvlJc w:val="left"/>
      <w:pPr>
        <w:ind w:left="1872" w:hanging="360"/>
      </w:pPr>
      <w:rPr>
        <w:rFonts w:ascii="Wingdings" w:hAnsi="Wingdings" w:hint="default"/>
      </w:rPr>
    </w:lvl>
    <w:lvl w:ilvl="3" w:tplc="240A0001" w:tentative="1">
      <w:start w:val="1"/>
      <w:numFmt w:val="bullet"/>
      <w:lvlText w:val=""/>
      <w:lvlJc w:val="left"/>
      <w:pPr>
        <w:ind w:left="2592" w:hanging="360"/>
      </w:pPr>
      <w:rPr>
        <w:rFonts w:ascii="Symbol" w:hAnsi="Symbol" w:hint="default"/>
      </w:rPr>
    </w:lvl>
    <w:lvl w:ilvl="4" w:tplc="240A0003" w:tentative="1">
      <w:start w:val="1"/>
      <w:numFmt w:val="bullet"/>
      <w:lvlText w:val="o"/>
      <w:lvlJc w:val="left"/>
      <w:pPr>
        <w:ind w:left="3312" w:hanging="360"/>
      </w:pPr>
      <w:rPr>
        <w:rFonts w:ascii="Courier New" w:hAnsi="Courier New" w:cs="Courier New" w:hint="default"/>
      </w:rPr>
    </w:lvl>
    <w:lvl w:ilvl="5" w:tplc="240A0005" w:tentative="1">
      <w:start w:val="1"/>
      <w:numFmt w:val="bullet"/>
      <w:lvlText w:val=""/>
      <w:lvlJc w:val="left"/>
      <w:pPr>
        <w:ind w:left="4032" w:hanging="360"/>
      </w:pPr>
      <w:rPr>
        <w:rFonts w:ascii="Wingdings" w:hAnsi="Wingdings" w:hint="default"/>
      </w:rPr>
    </w:lvl>
    <w:lvl w:ilvl="6" w:tplc="240A0001" w:tentative="1">
      <w:start w:val="1"/>
      <w:numFmt w:val="bullet"/>
      <w:lvlText w:val=""/>
      <w:lvlJc w:val="left"/>
      <w:pPr>
        <w:ind w:left="4752" w:hanging="360"/>
      </w:pPr>
      <w:rPr>
        <w:rFonts w:ascii="Symbol" w:hAnsi="Symbol" w:hint="default"/>
      </w:rPr>
    </w:lvl>
    <w:lvl w:ilvl="7" w:tplc="240A0003" w:tentative="1">
      <w:start w:val="1"/>
      <w:numFmt w:val="bullet"/>
      <w:lvlText w:val="o"/>
      <w:lvlJc w:val="left"/>
      <w:pPr>
        <w:ind w:left="5472" w:hanging="360"/>
      </w:pPr>
      <w:rPr>
        <w:rFonts w:ascii="Courier New" w:hAnsi="Courier New" w:cs="Courier New" w:hint="default"/>
      </w:rPr>
    </w:lvl>
    <w:lvl w:ilvl="8" w:tplc="240A0005" w:tentative="1">
      <w:start w:val="1"/>
      <w:numFmt w:val="bullet"/>
      <w:lvlText w:val=""/>
      <w:lvlJc w:val="left"/>
      <w:pPr>
        <w:ind w:left="6192"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5"/>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3080E"/>
    <w:rsid w:val="00003D29"/>
    <w:rsid w:val="0000698A"/>
    <w:rsid w:val="0000707C"/>
    <w:rsid w:val="000117AB"/>
    <w:rsid w:val="00013E2C"/>
    <w:rsid w:val="0001561F"/>
    <w:rsid w:val="00017529"/>
    <w:rsid w:val="00021133"/>
    <w:rsid w:val="00024323"/>
    <w:rsid w:val="0003080E"/>
    <w:rsid w:val="00036C1C"/>
    <w:rsid w:val="000570F0"/>
    <w:rsid w:val="00073DF6"/>
    <w:rsid w:val="00082247"/>
    <w:rsid w:val="00085344"/>
    <w:rsid w:val="00095E5B"/>
    <w:rsid w:val="000A7CF3"/>
    <w:rsid w:val="000B2DC6"/>
    <w:rsid w:val="000E02CC"/>
    <w:rsid w:val="00124217"/>
    <w:rsid w:val="00131E7C"/>
    <w:rsid w:val="00134C04"/>
    <w:rsid w:val="0013588F"/>
    <w:rsid w:val="00165F1C"/>
    <w:rsid w:val="00172C74"/>
    <w:rsid w:val="001764F4"/>
    <w:rsid w:val="0018417D"/>
    <w:rsid w:val="00184553"/>
    <w:rsid w:val="00190B9D"/>
    <w:rsid w:val="00193968"/>
    <w:rsid w:val="00195128"/>
    <w:rsid w:val="001953FC"/>
    <w:rsid w:val="001A3576"/>
    <w:rsid w:val="001B60D0"/>
    <w:rsid w:val="001B6F41"/>
    <w:rsid w:val="001C1337"/>
    <w:rsid w:val="001C45C8"/>
    <w:rsid w:val="001D1A2E"/>
    <w:rsid w:val="001E3D38"/>
    <w:rsid w:val="001E5CC2"/>
    <w:rsid w:val="001E70DE"/>
    <w:rsid w:val="001E73B8"/>
    <w:rsid w:val="001E75EC"/>
    <w:rsid w:val="001F2268"/>
    <w:rsid w:val="002117A8"/>
    <w:rsid w:val="0023781D"/>
    <w:rsid w:val="00240112"/>
    <w:rsid w:val="00241ACA"/>
    <w:rsid w:val="00243513"/>
    <w:rsid w:val="00245E0E"/>
    <w:rsid w:val="0025520A"/>
    <w:rsid w:val="00256ED9"/>
    <w:rsid w:val="00263315"/>
    <w:rsid w:val="00272F41"/>
    <w:rsid w:val="00273A13"/>
    <w:rsid w:val="002B13CC"/>
    <w:rsid w:val="002B5371"/>
    <w:rsid w:val="002C5C64"/>
    <w:rsid w:val="002E741F"/>
    <w:rsid w:val="002F60E8"/>
    <w:rsid w:val="0030697D"/>
    <w:rsid w:val="0031153D"/>
    <w:rsid w:val="00320191"/>
    <w:rsid w:val="00322792"/>
    <w:rsid w:val="0032673D"/>
    <w:rsid w:val="003311FE"/>
    <w:rsid w:val="00347565"/>
    <w:rsid w:val="00355678"/>
    <w:rsid w:val="00376311"/>
    <w:rsid w:val="00383660"/>
    <w:rsid w:val="003919A6"/>
    <w:rsid w:val="00396212"/>
    <w:rsid w:val="00396A89"/>
    <w:rsid w:val="003A156C"/>
    <w:rsid w:val="003A20B3"/>
    <w:rsid w:val="003A42C3"/>
    <w:rsid w:val="003A579B"/>
    <w:rsid w:val="003D5FF7"/>
    <w:rsid w:val="003D697C"/>
    <w:rsid w:val="003E1C86"/>
    <w:rsid w:val="003E470B"/>
    <w:rsid w:val="003F5227"/>
    <w:rsid w:val="003F6136"/>
    <w:rsid w:val="00411FB2"/>
    <w:rsid w:val="004257A5"/>
    <w:rsid w:val="004339F2"/>
    <w:rsid w:val="0043510C"/>
    <w:rsid w:val="004642C4"/>
    <w:rsid w:val="00465EE7"/>
    <w:rsid w:val="00482E09"/>
    <w:rsid w:val="00484E3B"/>
    <w:rsid w:val="004914BA"/>
    <w:rsid w:val="004B13B8"/>
    <w:rsid w:val="004C13CB"/>
    <w:rsid w:val="004D6712"/>
    <w:rsid w:val="004E7A54"/>
    <w:rsid w:val="004F2207"/>
    <w:rsid w:val="00512D77"/>
    <w:rsid w:val="00514891"/>
    <w:rsid w:val="005155F2"/>
    <w:rsid w:val="00521991"/>
    <w:rsid w:val="00521FB1"/>
    <w:rsid w:val="005442CC"/>
    <w:rsid w:val="00546B5B"/>
    <w:rsid w:val="005470C4"/>
    <w:rsid w:val="005620AD"/>
    <w:rsid w:val="00563AA5"/>
    <w:rsid w:val="00580805"/>
    <w:rsid w:val="00582A63"/>
    <w:rsid w:val="005832F2"/>
    <w:rsid w:val="005A5C81"/>
    <w:rsid w:val="005C66AC"/>
    <w:rsid w:val="005D216C"/>
    <w:rsid w:val="005E30E1"/>
    <w:rsid w:val="005F5352"/>
    <w:rsid w:val="00605617"/>
    <w:rsid w:val="00612237"/>
    <w:rsid w:val="00620F57"/>
    <w:rsid w:val="00647591"/>
    <w:rsid w:val="006507CE"/>
    <w:rsid w:val="0066756F"/>
    <w:rsid w:val="0067389D"/>
    <w:rsid w:val="00686010"/>
    <w:rsid w:val="00693AC1"/>
    <w:rsid w:val="006A0037"/>
    <w:rsid w:val="006A199C"/>
    <w:rsid w:val="006A27BE"/>
    <w:rsid w:val="006C3B42"/>
    <w:rsid w:val="006C57C8"/>
    <w:rsid w:val="006D2D63"/>
    <w:rsid w:val="006D4B12"/>
    <w:rsid w:val="006F3D53"/>
    <w:rsid w:val="0070504D"/>
    <w:rsid w:val="00706624"/>
    <w:rsid w:val="00710D8C"/>
    <w:rsid w:val="00712554"/>
    <w:rsid w:val="007210CE"/>
    <w:rsid w:val="00721ACF"/>
    <w:rsid w:val="00723C2C"/>
    <w:rsid w:val="00733411"/>
    <w:rsid w:val="00737983"/>
    <w:rsid w:val="00741A4C"/>
    <w:rsid w:val="00742E26"/>
    <w:rsid w:val="00753A7D"/>
    <w:rsid w:val="00762F6E"/>
    <w:rsid w:val="007636EB"/>
    <w:rsid w:val="007733AC"/>
    <w:rsid w:val="007B07E0"/>
    <w:rsid w:val="007B346D"/>
    <w:rsid w:val="007C1A2A"/>
    <w:rsid w:val="007C55B3"/>
    <w:rsid w:val="007D5D59"/>
    <w:rsid w:val="007E229D"/>
    <w:rsid w:val="007E337F"/>
    <w:rsid w:val="007E48FC"/>
    <w:rsid w:val="007F28EA"/>
    <w:rsid w:val="00805625"/>
    <w:rsid w:val="00824B89"/>
    <w:rsid w:val="00832E84"/>
    <w:rsid w:val="0083617F"/>
    <w:rsid w:val="008402D6"/>
    <w:rsid w:val="0084224F"/>
    <w:rsid w:val="00843D62"/>
    <w:rsid w:val="00852978"/>
    <w:rsid w:val="00863BA7"/>
    <w:rsid w:val="00871DE8"/>
    <w:rsid w:val="00872932"/>
    <w:rsid w:val="00896C29"/>
    <w:rsid w:val="008A1AD0"/>
    <w:rsid w:val="008A242E"/>
    <w:rsid w:val="008B0056"/>
    <w:rsid w:val="008B6BA5"/>
    <w:rsid w:val="008C1C48"/>
    <w:rsid w:val="008E65DC"/>
    <w:rsid w:val="00902D1F"/>
    <w:rsid w:val="00906F71"/>
    <w:rsid w:val="00907C5D"/>
    <w:rsid w:val="009109D9"/>
    <w:rsid w:val="009148EE"/>
    <w:rsid w:val="00915015"/>
    <w:rsid w:val="009154E6"/>
    <w:rsid w:val="0091669C"/>
    <w:rsid w:val="00916991"/>
    <w:rsid w:val="0093233A"/>
    <w:rsid w:val="00935DD1"/>
    <w:rsid w:val="00940569"/>
    <w:rsid w:val="00952533"/>
    <w:rsid w:val="009901B5"/>
    <w:rsid w:val="009912F7"/>
    <w:rsid w:val="00991597"/>
    <w:rsid w:val="00994D57"/>
    <w:rsid w:val="00997EAD"/>
    <w:rsid w:val="009A25A9"/>
    <w:rsid w:val="009C191F"/>
    <w:rsid w:val="009C1AE1"/>
    <w:rsid w:val="009D60D9"/>
    <w:rsid w:val="009E03A9"/>
    <w:rsid w:val="009E2498"/>
    <w:rsid w:val="009E690E"/>
    <w:rsid w:val="009F5952"/>
    <w:rsid w:val="009F7F2F"/>
    <w:rsid w:val="00A0221B"/>
    <w:rsid w:val="00A163AC"/>
    <w:rsid w:val="00A265E3"/>
    <w:rsid w:val="00A43CBD"/>
    <w:rsid w:val="00A7289B"/>
    <w:rsid w:val="00AA0FA0"/>
    <w:rsid w:val="00AA2590"/>
    <w:rsid w:val="00AB176A"/>
    <w:rsid w:val="00AC4127"/>
    <w:rsid w:val="00AD17DA"/>
    <w:rsid w:val="00AE0208"/>
    <w:rsid w:val="00AE0AC2"/>
    <w:rsid w:val="00AE21E0"/>
    <w:rsid w:val="00AF18BE"/>
    <w:rsid w:val="00B10DD4"/>
    <w:rsid w:val="00B11A0A"/>
    <w:rsid w:val="00B31074"/>
    <w:rsid w:val="00B42EF2"/>
    <w:rsid w:val="00B453F8"/>
    <w:rsid w:val="00B63AC5"/>
    <w:rsid w:val="00B6719F"/>
    <w:rsid w:val="00B82AD9"/>
    <w:rsid w:val="00BB79E0"/>
    <w:rsid w:val="00BE64DB"/>
    <w:rsid w:val="00BF2EB9"/>
    <w:rsid w:val="00BF413D"/>
    <w:rsid w:val="00BF511C"/>
    <w:rsid w:val="00BF65B0"/>
    <w:rsid w:val="00C02191"/>
    <w:rsid w:val="00C06447"/>
    <w:rsid w:val="00C16FB0"/>
    <w:rsid w:val="00C23ABC"/>
    <w:rsid w:val="00C36339"/>
    <w:rsid w:val="00C36E3A"/>
    <w:rsid w:val="00C3745A"/>
    <w:rsid w:val="00C541E2"/>
    <w:rsid w:val="00C560ED"/>
    <w:rsid w:val="00C8320A"/>
    <w:rsid w:val="00C94DC4"/>
    <w:rsid w:val="00CD4CB2"/>
    <w:rsid w:val="00CE1D10"/>
    <w:rsid w:val="00CF6363"/>
    <w:rsid w:val="00CF6C64"/>
    <w:rsid w:val="00D11808"/>
    <w:rsid w:val="00D16682"/>
    <w:rsid w:val="00D25896"/>
    <w:rsid w:val="00D31B32"/>
    <w:rsid w:val="00D33AD5"/>
    <w:rsid w:val="00D355D9"/>
    <w:rsid w:val="00D35F2E"/>
    <w:rsid w:val="00D52CCD"/>
    <w:rsid w:val="00D54BD6"/>
    <w:rsid w:val="00D55734"/>
    <w:rsid w:val="00D61BA3"/>
    <w:rsid w:val="00D737FC"/>
    <w:rsid w:val="00D968AA"/>
    <w:rsid w:val="00D96DA3"/>
    <w:rsid w:val="00D973A3"/>
    <w:rsid w:val="00DA28E3"/>
    <w:rsid w:val="00DB71E5"/>
    <w:rsid w:val="00DC11A4"/>
    <w:rsid w:val="00DD40B1"/>
    <w:rsid w:val="00DD7556"/>
    <w:rsid w:val="00DE6F72"/>
    <w:rsid w:val="00DF3733"/>
    <w:rsid w:val="00E01736"/>
    <w:rsid w:val="00E04C6A"/>
    <w:rsid w:val="00E140BC"/>
    <w:rsid w:val="00E1549E"/>
    <w:rsid w:val="00E15E05"/>
    <w:rsid w:val="00E24FEF"/>
    <w:rsid w:val="00E257F9"/>
    <w:rsid w:val="00E37D21"/>
    <w:rsid w:val="00E436D0"/>
    <w:rsid w:val="00E53793"/>
    <w:rsid w:val="00E53E9C"/>
    <w:rsid w:val="00E829A3"/>
    <w:rsid w:val="00E9358B"/>
    <w:rsid w:val="00EA5570"/>
    <w:rsid w:val="00EA57C2"/>
    <w:rsid w:val="00EB34BD"/>
    <w:rsid w:val="00ED13AF"/>
    <w:rsid w:val="00EE586F"/>
    <w:rsid w:val="00EF619C"/>
    <w:rsid w:val="00EF68E1"/>
    <w:rsid w:val="00EF7B56"/>
    <w:rsid w:val="00F002E7"/>
    <w:rsid w:val="00F07ED1"/>
    <w:rsid w:val="00F13286"/>
    <w:rsid w:val="00F15CE0"/>
    <w:rsid w:val="00F21929"/>
    <w:rsid w:val="00F26ABD"/>
    <w:rsid w:val="00F670AE"/>
    <w:rsid w:val="00F87EF2"/>
    <w:rsid w:val="00F90DDB"/>
    <w:rsid w:val="00F93325"/>
    <w:rsid w:val="00F9704D"/>
    <w:rsid w:val="00FA2505"/>
    <w:rsid w:val="00FB5589"/>
    <w:rsid w:val="00FB74D9"/>
    <w:rsid w:val="00FC66D8"/>
    <w:rsid w:val="00FD45E0"/>
    <w:rsid w:val="00FD5347"/>
    <w:rsid w:val="00FD5C42"/>
    <w:rsid w:val="00FE385C"/>
    <w:rsid w:val="00FE4573"/>
    <w:rsid w:val="00FE65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C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3080E"/>
    <w:pPr>
      <w:keepNext/>
      <w:numPr>
        <w:numId w:val="1"/>
      </w:numPr>
      <w:jc w:val="both"/>
      <w:outlineLvl w:val="0"/>
    </w:pPr>
    <w:rPr>
      <w:rFonts w:ascii="Arial" w:hAnsi="Arial"/>
      <w:b/>
    </w:rPr>
  </w:style>
  <w:style w:type="paragraph" w:styleId="Ttulo2">
    <w:name w:val="heading 2"/>
    <w:basedOn w:val="Normal"/>
    <w:next w:val="Normal"/>
    <w:link w:val="Ttulo2Car"/>
    <w:semiHidden/>
    <w:unhideWhenUsed/>
    <w:qFormat/>
    <w:rsid w:val="0003080E"/>
    <w:pPr>
      <w:keepNext/>
      <w:numPr>
        <w:ilvl w:val="1"/>
        <w:numId w:val="1"/>
      </w:numPr>
      <w:jc w:val="both"/>
      <w:outlineLvl w:val="1"/>
    </w:pPr>
    <w:rPr>
      <w:rFonts w:ascii="Arial" w:hAnsi="Arial"/>
    </w:rPr>
  </w:style>
  <w:style w:type="paragraph" w:styleId="Ttulo3">
    <w:name w:val="heading 3"/>
    <w:basedOn w:val="Normal"/>
    <w:next w:val="Normal"/>
    <w:link w:val="Ttulo3Car"/>
    <w:semiHidden/>
    <w:unhideWhenUsed/>
    <w:qFormat/>
    <w:rsid w:val="0003080E"/>
    <w:pPr>
      <w:keepNext/>
      <w:numPr>
        <w:ilvl w:val="2"/>
        <w:numId w:val="1"/>
      </w:numPr>
      <w:spacing w:before="240" w:after="60"/>
      <w:outlineLvl w:val="2"/>
    </w:pPr>
    <w:rPr>
      <w:rFonts w:ascii="Arial" w:hAnsi="Arial"/>
    </w:rPr>
  </w:style>
  <w:style w:type="paragraph" w:styleId="Ttulo4">
    <w:name w:val="heading 4"/>
    <w:basedOn w:val="Normal"/>
    <w:next w:val="Normal"/>
    <w:link w:val="Ttulo4Car"/>
    <w:semiHidden/>
    <w:unhideWhenUsed/>
    <w:qFormat/>
    <w:rsid w:val="0003080E"/>
    <w:pPr>
      <w:keepNext/>
      <w:numPr>
        <w:ilvl w:val="3"/>
        <w:numId w:val="1"/>
      </w:numPr>
      <w:spacing w:before="240" w:after="60"/>
      <w:outlineLvl w:val="3"/>
    </w:pPr>
    <w:rPr>
      <w:rFonts w:ascii="Arial" w:hAnsi="Arial"/>
      <w:b/>
    </w:rPr>
  </w:style>
  <w:style w:type="paragraph" w:styleId="Ttulo5">
    <w:name w:val="heading 5"/>
    <w:basedOn w:val="Normal"/>
    <w:next w:val="Normal"/>
    <w:link w:val="Ttulo5Car"/>
    <w:semiHidden/>
    <w:unhideWhenUsed/>
    <w:qFormat/>
    <w:rsid w:val="0003080E"/>
    <w:pPr>
      <w:numPr>
        <w:ilvl w:val="4"/>
        <w:numId w:val="1"/>
      </w:numPr>
      <w:spacing w:before="240" w:after="60"/>
      <w:outlineLvl w:val="4"/>
    </w:pPr>
    <w:rPr>
      <w:sz w:val="22"/>
    </w:rPr>
  </w:style>
  <w:style w:type="paragraph" w:styleId="Ttulo6">
    <w:name w:val="heading 6"/>
    <w:basedOn w:val="Normal"/>
    <w:next w:val="Normal"/>
    <w:link w:val="Ttulo6Car"/>
    <w:semiHidden/>
    <w:unhideWhenUsed/>
    <w:qFormat/>
    <w:rsid w:val="0003080E"/>
    <w:pPr>
      <w:numPr>
        <w:ilvl w:val="5"/>
        <w:numId w:val="1"/>
      </w:numPr>
      <w:spacing w:before="240" w:after="60"/>
      <w:outlineLvl w:val="5"/>
    </w:pPr>
    <w:rPr>
      <w:i/>
      <w:sz w:val="22"/>
    </w:rPr>
  </w:style>
  <w:style w:type="paragraph" w:styleId="Ttulo7">
    <w:name w:val="heading 7"/>
    <w:basedOn w:val="Normal"/>
    <w:next w:val="Normal"/>
    <w:link w:val="Ttulo7Car"/>
    <w:semiHidden/>
    <w:unhideWhenUsed/>
    <w:qFormat/>
    <w:rsid w:val="0003080E"/>
    <w:pPr>
      <w:numPr>
        <w:ilvl w:val="6"/>
        <w:numId w:val="1"/>
      </w:numPr>
      <w:spacing w:before="240" w:after="60"/>
      <w:outlineLvl w:val="6"/>
    </w:pPr>
    <w:rPr>
      <w:rFonts w:ascii="Arial" w:hAnsi="Arial"/>
      <w:sz w:val="20"/>
    </w:rPr>
  </w:style>
  <w:style w:type="paragraph" w:styleId="Ttulo8">
    <w:name w:val="heading 8"/>
    <w:basedOn w:val="Normal"/>
    <w:next w:val="Normal"/>
    <w:link w:val="Ttulo8Car"/>
    <w:semiHidden/>
    <w:unhideWhenUsed/>
    <w:qFormat/>
    <w:rsid w:val="0003080E"/>
    <w:pPr>
      <w:numPr>
        <w:ilvl w:val="7"/>
        <w:numId w:val="1"/>
      </w:numPr>
      <w:spacing w:before="240" w:after="60"/>
      <w:outlineLvl w:val="7"/>
    </w:pPr>
    <w:rPr>
      <w:rFonts w:ascii="Arial" w:hAnsi="Arial"/>
      <w:i/>
      <w:sz w:val="20"/>
    </w:rPr>
  </w:style>
  <w:style w:type="paragraph" w:styleId="Ttulo9">
    <w:name w:val="heading 9"/>
    <w:basedOn w:val="Normal"/>
    <w:next w:val="Normal"/>
    <w:link w:val="Ttulo9Car"/>
    <w:semiHidden/>
    <w:unhideWhenUsed/>
    <w:qFormat/>
    <w:rsid w:val="0003080E"/>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080E"/>
    <w:rPr>
      <w:rFonts w:ascii="Arial" w:eastAsia="Times New Roman" w:hAnsi="Arial" w:cs="Times New Roman"/>
      <w:b/>
      <w:sz w:val="24"/>
      <w:szCs w:val="24"/>
      <w:lang w:eastAsia="es-ES"/>
    </w:rPr>
  </w:style>
  <w:style w:type="character" w:customStyle="1" w:styleId="Ttulo2Car">
    <w:name w:val="Título 2 Car"/>
    <w:basedOn w:val="Fuentedeprrafopredeter"/>
    <w:link w:val="Ttulo2"/>
    <w:semiHidden/>
    <w:rsid w:val="0003080E"/>
    <w:rPr>
      <w:rFonts w:ascii="Arial" w:eastAsia="Times New Roman" w:hAnsi="Arial" w:cs="Times New Roman"/>
      <w:sz w:val="24"/>
      <w:szCs w:val="24"/>
      <w:lang w:eastAsia="es-ES"/>
    </w:rPr>
  </w:style>
  <w:style w:type="character" w:customStyle="1" w:styleId="Ttulo3Car">
    <w:name w:val="Título 3 Car"/>
    <w:basedOn w:val="Fuentedeprrafopredeter"/>
    <w:link w:val="Ttulo3"/>
    <w:semiHidden/>
    <w:rsid w:val="0003080E"/>
    <w:rPr>
      <w:rFonts w:ascii="Arial" w:eastAsia="Times New Roman" w:hAnsi="Arial" w:cs="Times New Roman"/>
      <w:sz w:val="24"/>
      <w:szCs w:val="24"/>
      <w:lang w:eastAsia="es-ES"/>
    </w:rPr>
  </w:style>
  <w:style w:type="character" w:customStyle="1" w:styleId="Ttulo4Car">
    <w:name w:val="Título 4 Car"/>
    <w:basedOn w:val="Fuentedeprrafopredeter"/>
    <w:link w:val="Ttulo4"/>
    <w:semiHidden/>
    <w:rsid w:val="0003080E"/>
    <w:rPr>
      <w:rFonts w:ascii="Arial" w:eastAsia="Times New Roman" w:hAnsi="Arial" w:cs="Times New Roman"/>
      <w:b/>
      <w:sz w:val="24"/>
      <w:szCs w:val="24"/>
      <w:lang w:eastAsia="es-ES"/>
    </w:rPr>
  </w:style>
  <w:style w:type="character" w:customStyle="1" w:styleId="Ttulo5Car">
    <w:name w:val="Título 5 Car"/>
    <w:basedOn w:val="Fuentedeprrafopredeter"/>
    <w:link w:val="Ttulo5"/>
    <w:semiHidden/>
    <w:rsid w:val="0003080E"/>
    <w:rPr>
      <w:rFonts w:ascii="Times New Roman" w:eastAsia="Times New Roman" w:hAnsi="Times New Roman" w:cs="Times New Roman"/>
      <w:szCs w:val="24"/>
      <w:lang w:eastAsia="es-ES"/>
    </w:rPr>
  </w:style>
  <w:style w:type="character" w:customStyle="1" w:styleId="Ttulo6Car">
    <w:name w:val="Título 6 Car"/>
    <w:basedOn w:val="Fuentedeprrafopredeter"/>
    <w:link w:val="Ttulo6"/>
    <w:semiHidden/>
    <w:rsid w:val="0003080E"/>
    <w:rPr>
      <w:rFonts w:ascii="Times New Roman" w:eastAsia="Times New Roman" w:hAnsi="Times New Roman" w:cs="Times New Roman"/>
      <w:i/>
      <w:szCs w:val="24"/>
      <w:lang w:eastAsia="es-ES"/>
    </w:rPr>
  </w:style>
  <w:style w:type="character" w:customStyle="1" w:styleId="Ttulo7Car">
    <w:name w:val="Título 7 Car"/>
    <w:basedOn w:val="Fuentedeprrafopredeter"/>
    <w:link w:val="Ttulo7"/>
    <w:semiHidden/>
    <w:rsid w:val="0003080E"/>
    <w:rPr>
      <w:rFonts w:ascii="Arial" w:eastAsia="Times New Roman" w:hAnsi="Arial" w:cs="Times New Roman"/>
      <w:sz w:val="20"/>
      <w:szCs w:val="24"/>
      <w:lang w:eastAsia="es-ES"/>
    </w:rPr>
  </w:style>
  <w:style w:type="character" w:customStyle="1" w:styleId="Ttulo8Car">
    <w:name w:val="Título 8 Car"/>
    <w:basedOn w:val="Fuentedeprrafopredeter"/>
    <w:link w:val="Ttulo8"/>
    <w:semiHidden/>
    <w:rsid w:val="0003080E"/>
    <w:rPr>
      <w:rFonts w:ascii="Arial" w:eastAsia="Times New Roman" w:hAnsi="Arial" w:cs="Times New Roman"/>
      <w:i/>
      <w:sz w:val="20"/>
      <w:szCs w:val="24"/>
      <w:lang w:eastAsia="es-ES"/>
    </w:rPr>
  </w:style>
  <w:style w:type="character" w:customStyle="1" w:styleId="Ttulo9Car">
    <w:name w:val="Título 9 Car"/>
    <w:basedOn w:val="Fuentedeprrafopredeter"/>
    <w:link w:val="Ttulo9"/>
    <w:semiHidden/>
    <w:rsid w:val="0003080E"/>
    <w:rPr>
      <w:rFonts w:ascii="Arial" w:eastAsia="Times New Roman" w:hAnsi="Arial" w:cs="Times New Roman"/>
      <w:b/>
      <w:i/>
      <w:sz w:val="18"/>
      <w:szCs w:val="24"/>
      <w:lang w:eastAsia="es-ES"/>
    </w:rPr>
  </w:style>
  <w:style w:type="paragraph" w:styleId="Textoindependiente">
    <w:name w:val="Body Text"/>
    <w:basedOn w:val="Normal"/>
    <w:link w:val="TextoindependienteCar"/>
    <w:semiHidden/>
    <w:unhideWhenUsed/>
    <w:rsid w:val="0003080E"/>
    <w:pPr>
      <w:jc w:val="both"/>
    </w:pPr>
    <w:rPr>
      <w:rFonts w:ascii="Arial" w:hAnsi="Arial" w:cs="Arial"/>
    </w:rPr>
  </w:style>
  <w:style w:type="character" w:customStyle="1" w:styleId="TextoindependienteCar">
    <w:name w:val="Texto independiente Car"/>
    <w:basedOn w:val="Fuentedeprrafopredeter"/>
    <w:link w:val="Textoindependiente"/>
    <w:semiHidden/>
    <w:rsid w:val="0003080E"/>
    <w:rPr>
      <w:rFonts w:ascii="Arial" w:eastAsia="Times New Roman" w:hAnsi="Arial" w:cs="Arial"/>
      <w:sz w:val="24"/>
      <w:szCs w:val="24"/>
      <w:lang w:eastAsia="es-ES"/>
    </w:rPr>
  </w:style>
  <w:style w:type="table" w:styleId="Tablaconcuadrcula">
    <w:name w:val="Table Grid"/>
    <w:basedOn w:val="Tablanormal"/>
    <w:uiPriority w:val="59"/>
    <w:rsid w:val="008A1A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A1AD0"/>
    <w:pPr>
      <w:ind w:left="720"/>
      <w:contextualSpacing/>
    </w:pPr>
  </w:style>
  <w:style w:type="paragraph" w:styleId="Textodeglobo">
    <w:name w:val="Balloon Text"/>
    <w:basedOn w:val="Normal"/>
    <w:link w:val="TextodegloboCar"/>
    <w:uiPriority w:val="99"/>
    <w:semiHidden/>
    <w:unhideWhenUsed/>
    <w:rsid w:val="003A20B3"/>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0B3"/>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F90DDB"/>
    <w:pPr>
      <w:tabs>
        <w:tab w:val="center" w:pos="4419"/>
        <w:tab w:val="right" w:pos="8838"/>
      </w:tabs>
    </w:pPr>
  </w:style>
  <w:style w:type="character" w:customStyle="1" w:styleId="EncabezadoCar">
    <w:name w:val="Encabezado Car"/>
    <w:basedOn w:val="Fuentedeprrafopredeter"/>
    <w:link w:val="Encabezado"/>
    <w:uiPriority w:val="99"/>
    <w:rsid w:val="00F90DD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90DDB"/>
    <w:pPr>
      <w:tabs>
        <w:tab w:val="center" w:pos="4419"/>
        <w:tab w:val="right" w:pos="8838"/>
      </w:tabs>
    </w:pPr>
  </w:style>
  <w:style w:type="character" w:customStyle="1" w:styleId="PiedepginaCar">
    <w:name w:val="Pie de página Car"/>
    <w:basedOn w:val="Fuentedeprrafopredeter"/>
    <w:link w:val="Piedepgina"/>
    <w:uiPriority w:val="99"/>
    <w:rsid w:val="00F90DDB"/>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7342">
      <w:bodyDiv w:val="1"/>
      <w:marLeft w:val="0"/>
      <w:marRight w:val="0"/>
      <w:marTop w:val="0"/>
      <w:marBottom w:val="0"/>
      <w:divBdr>
        <w:top w:val="none" w:sz="0" w:space="0" w:color="auto"/>
        <w:left w:val="none" w:sz="0" w:space="0" w:color="auto"/>
        <w:bottom w:val="none" w:sz="0" w:space="0" w:color="auto"/>
        <w:right w:val="none" w:sz="0" w:space="0" w:color="auto"/>
      </w:divBdr>
    </w:div>
    <w:div w:id="8679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2582</Words>
  <Characters>14203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16752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MARGARITA LOPEZ</dc:creator>
  <cp:lastModifiedBy>Carlos</cp:lastModifiedBy>
  <cp:revision>15</cp:revision>
  <cp:lastPrinted>2015-12-26T20:35:00Z</cp:lastPrinted>
  <dcterms:created xsi:type="dcterms:W3CDTF">2014-09-26T04:55:00Z</dcterms:created>
  <dcterms:modified xsi:type="dcterms:W3CDTF">2016-04-19T16:25:00Z</dcterms:modified>
</cp:coreProperties>
</file>