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154299647"/>
        <w:docPartObj>
          <w:docPartGallery w:val="Table of Contents"/>
          <w:docPartUnique/>
        </w:docPartObj>
      </w:sdtPr>
      <w:sdtEndPr>
        <w:rPr>
          <w:b/>
          <w:bCs/>
        </w:rPr>
      </w:sdtEndPr>
      <w:sdtContent>
        <w:p w:rsidR="00B45386" w:rsidRDefault="00B45386" w:rsidP="00B45386">
          <w:pPr>
            <w:spacing w:after="0" w:line="240" w:lineRule="auto"/>
            <w:jc w:val="center"/>
            <w:rPr>
              <w:rFonts w:ascii="Arial" w:hAnsi="Arial" w:cs="Arial"/>
              <w:b/>
              <w:sz w:val="24"/>
            </w:rPr>
          </w:pPr>
        </w:p>
        <w:p w:rsidR="00B45386" w:rsidRDefault="00464E43" w:rsidP="00B45386">
          <w:pPr>
            <w:pStyle w:val="TtulodeTDC"/>
            <w:rPr>
              <w:lang w:val="es-ES"/>
            </w:rPr>
          </w:pPr>
          <w:r>
            <w:rPr>
              <w:lang w:val="es-ES"/>
            </w:rPr>
            <w:t>Tabla de Contenido</w:t>
          </w:r>
        </w:p>
        <w:p w:rsidR="00B45386" w:rsidRPr="00B45386" w:rsidRDefault="00B45386" w:rsidP="00B45386">
          <w:pPr>
            <w:rPr>
              <w:lang w:val="es-ES" w:eastAsia="es-CO"/>
            </w:rPr>
          </w:pPr>
        </w:p>
        <w:p w:rsidR="00CD192B" w:rsidRDefault="00464E43">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522024336" w:history="1">
            <w:r w:rsidR="00CD192B" w:rsidRPr="00CB5B96">
              <w:rPr>
                <w:rStyle w:val="Hipervnculo"/>
                <w:rFonts w:ascii="Arial" w:hAnsi="Arial" w:cs="Arial"/>
                <w:noProof/>
              </w:rPr>
              <w:t>1.</w:t>
            </w:r>
            <w:r w:rsidR="00CD192B">
              <w:rPr>
                <w:rFonts w:eastAsiaTheme="minorEastAsia"/>
                <w:noProof/>
                <w:lang w:eastAsia="es-CO"/>
              </w:rPr>
              <w:tab/>
            </w:r>
            <w:r w:rsidR="00CD192B" w:rsidRPr="00CB5B96">
              <w:rPr>
                <w:rStyle w:val="Hipervnculo"/>
                <w:rFonts w:ascii="Arial" w:hAnsi="Arial" w:cs="Arial"/>
                <w:noProof/>
              </w:rPr>
              <w:t>INTRODUCCIÓN</w:t>
            </w:r>
            <w:r w:rsidR="00CD192B">
              <w:rPr>
                <w:noProof/>
                <w:webHidden/>
              </w:rPr>
              <w:tab/>
            </w:r>
            <w:r w:rsidR="00CD192B">
              <w:rPr>
                <w:noProof/>
                <w:webHidden/>
              </w:rPr>
              <w:fldChar w:fldCharType="begin"/>
            </w:r>
            <w:r w:rsidR="00CD192B">
              <w:rPr>
                <w:noProof/>
                <w:webHidden/>
              </w:rPr>
              <w:instrText xml:space="preserve"> PAGEREF _Toc522024336 \h </w:instrText>
            </w:r>
            <w:r w:rsidR="00CD192B">
              <w:rPr>
                <w:noProof/>
                <w:webHidden/>
              </w:rPr>
            </w:r>
            <w:r w:rsidR="00CD192B">
              <w:rPr>
                <w:noProof/>
                <w:webHidden/>
              </w:rPr>
              <w:fldChar w:fldCharType="separate"/>
            </w:r>
            <w:r w:rsidR="00852CFF">
              <w:rPr>
                <w:noProof/>
                <w:webHidden/>
              </w:rPr>
              <w:t>2</w:t>
            </w:r>
            <w:r w:rsidR="00CD192B">
              <w:rPr>
                <w:noProof/>
                <w:webHidden/>
              </w:rPr>
              <w:fldChar w:fldCharType="end"/>
            </w:r>
          </w:hyperlink>
        </w:p>
        <w:p w:rsidR="00CD192B" w:rsidRDefault="00B71974">
          <w:pPr>
            <w:pStyle w:val="TDC1"/>
            <w:tabs>
              <w:tab w:val="left" w:pos="440"/>
              <w:tab w:val="right" w:leader="dot" w:pos="8828"/>
            </w:tabs>
            <w:rPr>
              <w:rFonts w:eastAsiaTheme="minorEastAsia"/>
              <w:noProof/>
              <w:lang w:eastAsia="es-CO"/>
            </w:rPr>
          </w:pPr>
          <w:hyperlink w:anchor="_Toc522024337" w:history="1">
            <w:r w:rsidR="00CD192B" w:rsidRPr="00CB5B96">
              <w:rPr>
                <w:rStyle w:val="Hipervnculo"/>
                <w:rFonts w:ascii="Arial" w:hAnsi="Arial" w:cs="Arial"/>
                <w:noProof/>
              </w:rPr>
              <w:t>2.</w:t>
            </w:r>
            <w:r w:rsidR="00CD192B">
              <w:rPr>
                <w:rFonts w:eastAsiaTheme="minorEastAsia"/>
                <w:noProof/>
                <w:lang w:eastAsia="es-CO"/>
              </w:rPr>
              <w:tab/>
            </w:r>
            <w:r w:rsidR="00CD192B" w:rsidRPr="00CB5B96">
              <w:rPr>
                <w:rStyle w:val="Hipervnculo"/>
                <w:rFonts w:ascii="Arial" w:hAnsi="Arial" w:cs="Arial"/>
                <w:noProof/>
              </w:rPr>
              <w:t>OBJETIVO</w:t>
            </w:r>
            <w:r w:rsidR="00CD192B">
              <w:rPr>
                <w:noProof/>
                <w:webHidden/>
              </w:rPr>
              <w:tab/>
            </w:r>
            <w:r w:rsidR="00CD192B">
              <w:rPr>
                <w:noProof/>
                <w:webHidden/>
              </w:rPr>
              <w:fldChar w:fldCharType="begin"/>
            </w:r>
            <w:r w:rsidR="00CD192B">
              <w:rPr>
                <w:noProof/>
                <w:webHidden/>
              </w:rPr>
              <w:instrText xml:space="preserve"> PAGEREF _Toc522024337 \h </w:instrText>
            </w:r>
            <w:r w:rsidR="00CD192B">
              <w:rPr>
                <w:noProof/>
                <w:webHidden/>
              </w:rPr>
            </w:r>
            <w:r w:rsidR="00CD192B">
              <w:rPr>
                <w:noProof/>
                <w:webHidden/>
              </w:rPr>
              <w:fldChar w:fldCharType="separate"/>
            </w:r>
            <w:r w:rsidR="00852CFF">
              <w:rPr>
                <w:noProof/>
                <w:webHidden/>
              </w:rPr>
              <w:t>2</w:t>
            </w:r>
            <w:r w:rsidR="00CD192B">
              <w:rPr>
                <w:noProof/>
                <w:webHidden/>
              </w:rPr>
              <w:fldChar w:fldCharType="end"/>
            </w:r>
          </w:hyperlink>
        </w:p>
        <w:p w:rsidR="00CD192B" w:rsidRDefault="00B71974">
          <w:pPr>
            <w:pStyle w:val="TDC2"/>
            <w:tabs>
              <w:tab w:val="left" w:pos="880"/>
              <w:tab w:val="right" w:leader="dot" w:pos="8828"/>
            </w:tabs>
            <w:rPr>
              <w:rFonts w:eastAsiaTheme="minorEastAsia"/>
              <w:noProof/>
              <w:lang w:eastAsia="es-CO"/>
            </w:rPr>
          </w:pPr>
          <w:hyperlink w:anchor="_Toc522024338" w:history="1">
            <w:r w:rsidR="00CD192B" w:rsidRPr="00CB5B96">
              <w:rPr>
                <w:rStyle w:val="Hipervnculo"/>
                <w:rFonts w:ascii="Arial" w:hAnsi="Arial" w:cs="Arial"/>
                <w:noProof/>
              </w:rPr>
              <w:t>2.1.</w:t>
            </w:r>
            <w:r w:rsidR="00CD192B">
              <w:rPr>
                <w:rFonts w:eastAsiaTheme="minorEastAsia"/>
                <w:noProof/>
                <w:lang w:eastAsia="es-CO"/>
              </w:rPr>
              <w:tab/>
            </w:r>
            <w:r w:rsidR="00CD192B" w:rsidRPr="00CB5B96">
              <w:rPr>
                <w:rStyle w:val="Hipervnculo"/>
                <w:rFonts w:ascii="Arial" w:hAnsi="Arial" w:cs="Arial"/>
                <w:noProof/>
              </w:rPr>
              <w:t>Objetivos Específicos</w:t>
            </w:r>
            <w:r w:rsidR="00CD192B">
              <w:rPr>
                <w:noProof/>
                <w:webHidden/>
              </w:rPr>
              <w:tab/>
            </w:r>
            <w:r w:rsidR="00CD192B">
              <w:rPr>
                <w:noProof/>
                <w:webHidden/>
              </w:rPr>
              <w:fldChar w:fldCharType="begin"/>
            </w:r>
            <w:r w:rsidR="00CD192B">
              <w:rPr>
                <w:noProof/>
                <w:webHidden/>
              </w:rPr>
              <w:instrText xml:space="preserve"> PAGEREF _Toc522024338 \h </w:instrText>
            </w:r>
            <w:r w:rsidR="00CD192B">
              <w:rPr>
                <w:noProof/>
                <w:webHidden/>
              </w:rPr>
            </w:r>
            <w:r w:rsidR="00CD192B">
              <w:rPr>
                <w:noProof/>
                <w:webHidden/>
              </w:rPr>
              <w:fldChar w:fldCharType="separate"/>
            </w:r>
            <w:r w:rsidR="00852CFF">
              <w:rPr>
                <w:noProof/>
                <w:webHidden/>
              </w:rPr>
              <w:t>2</w:t>
            </w:r>
            <w:r w:rsidR="00CD192B">
              <w:rPr>
                <w:noProof/>
                <w:webHidden/>
              </w:rPr>
              <w:fldChar w:fldCharType="end"/>
            </w:r>
          </w:hyperlink>
        </w:p>
        <w:p w:rsidR="00CD192B" w:rsidRDefault="00B71974">
          <w:pPr>
            <w:pStyle w:val="TDC1"/>
            <w:tabs>
              <w:tab w:val="left" w:pos="440"/>
              <w:tab w:val="right" w:leader="dot" w:pos="8828"/>
            </w:tabs>
            <w:rPr>
              <w:rFonts w:eastAsiaTheme="minorEastAsia"/>
              <w:noProof/>
              <w:lang w:eastAsia="es-CO"/>
            </w:rPr>
          </w:pPr>
          <w:hyperlink w:anchor="_Toc522024339" w:history="1">
            <w:r w:rsidR="00CD192B" w:rsidRPr="00CB5B96">
              <w:rPr>
                <w:rStyle w:val="Hipervnculo"/>
                <w:rFonts w:ascii="Arial" w:hAnsi="Arial" w:cs="Arial"/>
                <w:noProof/>
              </w:rPr>
              <w:t>3.</w:t>
            </w:r>
            <w:r w:rsidR="00CD192B">
              <w:rPr>
                <w:rFonts w:eastAsiaTheme="minorEastAsia"/>
                <w:noProof/>
                <w:lang w:eastAsia="es-CO"/>
              </w:rPr>
              <w:tab/>
            </w:r>
            <w:r w:rsidR="00CD192B" w:rsidRPr="00CB5B96">
              <w:rPr>
                <w:rStyle w:val="Hipervnculo"/>
                <w:rFonts w:ascii="Arial" w:hAnsi="Arial" w:cs="Arial"/>
                <w:noProof/>
              </w:rPr>
              <w:t>POLÍTICAS DE OPERACIÓN POR PROCESO</w:t>
            </w:r>
            <w:r w:rsidR="00CD192B">
              <w:rPr>
                <w:noProof/>
                <w:webHidden/>
              </w:rPr>
              <w:tab/>
            </w:r>
            <w:r w:rsidR="00CD192B">
              <w:rPr>
                <w:noProof/>
                <w:webHidden/>
              </w:rPr>
              <w:fldChar w:fldCharType="begin"/>
            </w:r>
            <w:r w:rsidR="00CD192B">
              <w:rPr>
                <w:noProof/>
                <w:webHidden/>
              </w:rPr>
              <w:instrText xml:space="preserve"> PAGEREF _Toc522024339 \h </w:instrText>
            </w:r>
            <w:r w:rsidR="00CD192B">
              <w:rPr>
                <w:noProof/>
                <w:webHidden/>
              </w:rPr>
            </w:r>
            <w:r w:rsidR="00CD192B">
              <w:rPr>
                <w:noProof/>
                <w:webHidden/>
              </w:rPr>
              <w:fldChar w:fldCharType="separate"/>
            </w:r>
            <w:r w:rsidR="00852CFF">
              <w:rPr>
                <w:noProof/>
                <w:webHidden/>
              </w:rPr>
              <w:t>3</w:t>
            </w:r>
            <w:r w:rsidR="00CD192B">
              <w:rPr>
                <w:noProof/>
                <w:webHidden/>
              </w:rPr>
              <w:fldChar w:fldCharType="end"/>
            </w:r>
          </w:hyperlink>
        </w:p>
        <w:p w:rsidR="00CD192B" w:rsidRDefault="00B71974">
          <w:pPr>
            <w:pStyle w:val="TDC2"/>
            <w:tabs>
              <w:tab w:val="left" w:pos="880"/>
              <w:tab w:val="right" w:leader="dot" w:pos="8828"/>
            </w:tabs>
            <w:rPr>
              <w:rFonts w:eastAsiaTheme="minorEastAsia"/>
              <w:noProof/>
              <w:lang w:eastAsia="es-CO"/>
            </w:rPr>
          </w:pPr>
          <w:hyperlink w:anchor="_Toc522024340" w:history="1">
            <w:r w:rsidR="00CD192B" w:rsidRPr="00CB5B96">
              <w:rPr>
                <w:rStyle w:val="Hipervnculo"/>
                <w:rFonts w:ascii="Arial" w:hAnsi="Arial" w:cs="Arial"/>
                <w:noProof/>
              </w:rPr>
              <w:t>3.1.</w:t>
            </w:r>
            <w:r w:rsidR="00CD192B">
              <w:rPr>
                <w:rFonts w:eastAsiaTheme="minorEastAsia"/>
                <w:noProof/>
                <w:lang w:eastAsia="es-CO"/>
              </w:rPr>
              <w:tab/>
            </w:r>
            <w:r w:rsidR="00CD192B" w:rsidRPr="00CB5B96">
              <w:rPr>
                <w:rStyle w:val="Hipervnculo"/>
                <w:rFonts w:ascii="Arial" w:hAnsi="Arial" w:cs="Arial"/>
                <w:noProof/>
              </w:rPr>
              <w:t>PROCESOS DE DIRECCIÓN</w:t>
            </w:r>
            <w:r w:rsidR="00CD192B">
              <w:rPr>
                <w:noProof/>
                <w:webHidden/>
              </w:rPr>
              <w:tab/>
            </w:r>
            <w:r w:rsidR="00CD192B">
              <w:rPr>
                <w:noProof/>
                <w:webHidden/>
              </w:rPr>
              <w:fldChar w:fldCharType="begin"/>
            </w:r>
            <w:r w:rsidR="00CD192B">
              <w:rPr>
                <w:noProof/>
                <w:webHidden/>
              </w:rPr>
              <w:instrText xml:space="preserve"> PAGEREF _Toc522024340 \h </w:instrText>
            </w:r>
            <w:r w:rsidR="00CD192B">
              <w:rPr>
                <w:noProof/>
                <w:webHidden/>
              </w:rPr>
            </w:r>
            <w:r w:rsidR="00CD192B">
              <w:rPr>
                <w:noProof/>
                <w:webHidden/>
              </w:rPr>
              <w:fldChar w:fldCharType="separate"/>
            </w:r>
            <w:r w:rsidR="00852CFF">
              <w:rPr>
                <w:noProof/>
                <w:webHidden/>
              </w:rPr>
              <w:t>3</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1" w:history="1">
            <w:r w:rsidR="00CD192B" w:rsidRPr="00CB5B96">
              <w:rPr>
                <w:rStyle w:val="Hipervnculo"/>
                <w:rFonts w:ascii="Arial" w:hAnsi="Arial" w:cs="Arial"/>
                <w:noProof/>
              </w:rPr>
              <w:t>3.1.1.</w:t>
            </w:r>
            <w:r w:rsidR="00CD192B">
              <w:rPr>
                <w:rFonts w:eastAsiaTheme="minorEastAsia"/>
                <w:noProof/>
                <w:lang w:eastAsia="es-CO"/>
              </w:rPr>
              <w:tab/>
            </w:r>
            <w:r w:rsidR="00CD192B" w:rsidRPr="00CB5B96">
              <w:rPr>
                <w:rStyle w:val="Hipervnculo"/>
                <w:rFonts w:ascii="Arial" w:hAnsi="Arial" w:cs="Arial"/>
                <w:noProof/>
              </w:rPr>
              <w:t>GESTIÓN DE DIRECCIÓN Y PLANEACIÓN</w:t>
            </w:r>
            <w:r w:rsidR="00CD192B">
              <w:rPr>
                <w:noProof/>
                <w:webHidden/>
              </w:rPr>
              <w:tab/>
            </w:r>
            <w:r w:rsidR="00CD192B">
              <w:rPr>
                <w:noProof/>
                <w:webHidden/>
              </w:rPr>
              <w:fldChar w:fldCharType="begin"/>
            </w:r>
            <w:r w:rsidR="00CD192B">
              <w:rPr>
                <w:noProof/>
                <w:webHidden/>
              </w:rPr>
              <w:instrText xml:space="preserve"> PAGEREF _Toc522024341 \h </w:instrText>
            </w:r>
            <w:r w:rsidR="00CD192B">
              <w:rPr>
                <w:noProof/>
                <w:webHidden/>
              </w:rPr>
            </w:r>
            <w:r w:rsidR="00CD192B">
              <w:rPr>
                <w:noProof/>
                <w:webHidden/>
              </w:rPr>
              <w:fldChar w:fldCharType="separate"/>
            </w:r>
            <w:r w:rsidR="00852CFF">
              <w:rPr>
                <w:noProof/>
                <w:webHidden/>
              </w:rPr>
              <w:t>3</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2" w:history="1">
            <w:r w:rsidR="00CD192B" w:rsidRPr="00CB5B96">
              <w:rPr>
                <w:rStyle w:val="Hipervnculo"/>
                <w:rFonts w:ascii="Arial" w:hAnsi="Arial" w:cs="Arial"/>
                <w:noProof/>
              </w:rPr>
              <w:t>3.1.2.</w:t>
            </w:r>
            <w:r w:rsidR="00CD192B">
              <w:rPr>
                <w:rFonts w:eastAsiaTheme="minorEastAsia"/>
                <w:noProof/>
                <w:lang w:eastAsia="es-CO"/>
              </w:rPr>
              <w:tab/>
            </w:r>
            <w:r w:rsidR="00CD192B" w:rsidRPr="00CB5B96">
              <w:rPr>
                <w:rStyle w:val="Hipervnculo"/>
                <w:rFonts w:ascii="Arial" w:hAnsi="Arial" w:cs="Arial"/>
                <w:noProof/>
              </w:rPr>
              <w:t>GESTIÓN DE COMUNICACIÓN PÚBLICA</w:t>
            </w:r>
            <w:r w:rsidR="00CD192B">
              <w:rPr>
                <w:noProof/>
                <w:webHidden/>
              </w:rPr>
              <w:tab/>
            </w:r>
            <w:r w:rsidR="00CD192B">
              <w:rPr>
                <w:noProof/>
                <w:webHidden/>
              </w:rPr>
              <w:fldChar w:fldCharType="begin"/>
            </w:r>
            <w:r w:rsidR="00CD192B">
              <w:rPr>
                <w:noProof/>
                <w:webHidden/>
              </w:rPr>
              <w:instrText xml:space="preserve"> PAGEREF _Toc522024342 \h </w:instrText>
            </w:r>
            <w:r w:rsidR="00CD192B">
              <w:rPr>
                <w:noProof/>
                <w:webHidden/>
              </w:rPr>
            </w:r>
            <w:r w:rsidR="00CD192B">
              <w:rPr>
                <w:noProof/>
                <w:webHidden/>
              </w:rPr>
              <w:fldChar w:fldCharType="separate"/>
            </w:r>
            <w:r w:rsidR="00852CFF">
              <w:rPr>
                <w:noProof/>
                <w:webHidden/>
              </w:rPr>
              <w:t>4</w:t>
            </w:r>
            <w:r w:rsidR="00CD192B">
              <w:rPr>
                <w:noProof/>
                <w:webHidden/>
              </w:rPr>
              <w:fldChar w:fldCharType="end"/>
            </w:r>
          </w:hyperlink>
        </w:p>
        <w:p w:rsidR="00CD192B" w:rsidRDefault="00B71974">
          <w:pPr>
            <w:pStyle w:val="TDC2"/>
            <w:tabs>
              <w:tab w:val="left" w:pos="880"/>
              <w:tab w:val="right" w:leader="dot" w:pos="8828"/>
            </w:tabs>
            <w:rPr>
              <w:rFonts w:eastAsiaTheme="minorEastAsia"/>
              <w:noProof/>
              <w:lang w:eastAsia="es-CO"/>
            </w:rPr>
          </w:pPr>
          <w:hyperlink w:anchor="_Toc522024343" w:history="1">
            <w:r w:rsidR="00CD192B" w:rsidRPr="00CB5B96">
              <w:rPr>
                <w:rStyle w:val="Hipervnculo"/>
                <w:rFonts w:ascii="Arial" w:hAnsi="Arial" w:cs="Arial"/>
                <w:noProof/>
              </w:rPr>
              <w:t>3.2.</w:t>
            </w:r>
            <w:r w:rsidR="00CD192B">
              <w:rPr>
                <w:rFonts w:eastAsiaTheme="minorEastAsia"/>
                <w:noProof/>
                <w:lang w:eastAsia="es-CO"/>
              </w:rPr>
              <w:tab/>
            </w:r>
            <w:r w:rsidR="00CD192B" w:rsidRPr="00CB5B96">
              <w:rPr>
                <w:rStyle w:val="Hipervnculo"/>
                <w:rFonts w:ascii="Arial" w:hAnsi="Arial" w:cs="Arial"/>
                <w:noProof/>
              </w:rPr>
              <w:t>PROCESOS MISIONALES</w:t>
            </w:r>
            <w:r w:rsidR="00CD192B">
              <w:rPr>
                <w:noProof/>
                <w:webHidden/>
              </w:rPr>
              <w:tab/>
            </w:r>
            <w:r w:rsidR="00CD192B">
              <w:rPr>
                <w:noProof/>
                <w:webHidden/>
              </w:rPr>
              <w:fldChar w:fldCharType="begin"/>
            </w:r>
            <w:r w:rsidR="00CD192B">
              <w:rPr>
                <w:noProof/>
                <w:webHidden/>
              </w:rPr>
              <w:instrText xml:space="preserve"> PAGEREF _Toc522024343 \h </w:instrText>
            </w:r>
            <w:r w:rsidR="00CD192B">
              <w:rPr>
                <w:noProof/>
                <w:webHidden/>
              </w:rPr>
            </w:r>
            <w:r w:rsidR="00CD192B">
              <w:rPr>
                <w:noProof/>
                <w:webHidden/>
              </w:rPr>
              <w:fldChar w:fldCharType="separate"/>
            </w:r>
            <w:r w:rsidR="00852CFF">
              <w:rPr>
                <w:noProof/>
                <w:webHidden/>
              </w:rPr>
              <w:t>5</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4" w:history="1">
            <w:r w:rsidR="00CD192B" w:rsidRPr="00CB5B96">
              <w:rPr>
                <w:rStyle w:val="Hipervnculo"/>
                <w:rFonts w:ascii="Arial" w:hAnsi="Arial" w:cs="Arial"/>
                <w:noProof/>
              </w:rPr>
              <w:t>3.2.1.</w:t>
            </w:r>
            <w:r w:rsidR="00CD192B">
              <w:rPr>
                <w:rFonts w:eastAsiaTheme="minorEastAsia"/>
                <w:noProof/>
                <w:lang w:eastAsia="es-CO"/>
              </w:rPr>
              <w:tab/>
            </w:r>
            <w:r w:rsidR="00CD192B" w:rsidRPr="00CB5B96">
              <w:rPr>
                <w:rStyle w:val="Hipervnculo"/>
                <w:rFonts w:ascii="Arial" w:hAnsi="Arial" w:cs="Arial"/>
                <w:noProof/>
              </w:rPr>
              <w:t>GESTIÓN DE BIBLIOTECA</w:t>
            </w:r>
            <w:r w:rsidR="00CD192B">
              <w:rPr>
                <w:noProof/>
                <w:webHidden/>
              </w:rPr>
              <w:tab/>
            </w:r>
            <w:r w:rsidR="00CD192B">
              <w:rPr>
                <w:noProof/>
                <w:webHidden/>
              </w:rPr>
              <w:fldChar w:fldCharType="begin"/>
            </w:r>
            <w:r w:rsidR="00CD192B">
              <w:rPr>
                <w:noProof/>
                <w:webHidden/>
              </w:rPr>
              <w:instrText xml:space="preserve"> PAGEREF _Toc522024344 \h </w:instrText>
            </w:r>
            <w:r w:rsidR="00CD192B">
              <w:rPr>
                <w:noProof/>
                <w:webHidden/>
              </w:rPr>
            </w:r>
            <w:r w:rsidR="00CD192B">
              <w:rPr>
                <w:noProof/>
                <w:webHidden/>
              </w:rPr>
              <w:fldChar w:fldCharType="separate"/>
            </w:r>
            <w:r w:rsidR="00852CFF">
              <w:rPr>
                <w:noProof/>
                <w:webHidden/>
              </w:rPr>
              <w:t>5</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5" w:history="1">
            <w:r w:rsidR="00CD192B" w:rsidRPr="00CB5B96">
              <w:rPr>
                <w:rStyle w:val="Hipervnculo"/>
                <w:rFonts w:ascii="Arial" w:hAnsi="Arial" w:cs="Arial"/>
                <w:noProof/>
              </w:rPr>
              <w:t>3.2.2.</w:t>
            </w:r>
            <w:r w:rsidR="00CD192B">
              <w:rPr>
                <w:rFonts w:eastAsiaTheme="minorEastAsia"/>
                <w:noProof/>
                <w:lang w:eastAsia="es-CO"/>
              </w:rPr>
              <w:tab/>
            </w:r>
            <w:r w:rsidR="00CD192B" w:rsidRPr="00CB5B96">
              <w:rPr>
                <w:rStyle w:val="Hipervnculo"/>
                <w:rFonts w:ascii="Arial" w:hAnsi="Arial" w:cs="Arial"/>
                <w:noProof/>
              </w:rPr>
              <w:t>GESTIÓN ARTÍSTICA Y CULTURAL</w:t>
            </w:r>
            <w:r w:rsidR="00CD192B">
              <w:rPr>
                <w:noProof/>
                <w:webHidden/>
              </w:rPr>
              <w:tab/>
            </w:r>
            <w:r w:rsidR="00CD192B">
              <w:rPr>
                <w:noProof/>
                <w:webHidden/>
              </w:rPr>
              <w:fldChar w:fldCharType="begin"/>
            </w:r>
            <w:r w:rsidR="00CD192B">
              <w:rPr>
                <w:noProof/>
                <w:webHidden/>
              </w:rPr>
              <w:instrText xml:space="preserve"> PAGEREF _Toc522024345 \h </w:instrText>
            </w:r>
            <w:r w:rsidR="00CD192B">
              <w:rPr>
                <w:noProof/>
                <w:webHidden/>
              </w:rPr>
            </w:r>
            <w:r w:rsidR="00CD192B">
              <w:rPr>
                <w:noProof/>
                <w:webHidden/>
              </w:rPr>
              <w:fldChar w:fldCharType="separate"/>
            </w:r>
            <w:r w:rsidR="00852CFF">
              <w:rPr>
                <w:noProof/>
                <w:webHidden/>
              </w:rPr>
              <w:t>5</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6" w:history="1">
            <w:r w:rsidR="00CD192B" w:rsidRPr="00CB5B96">
              <w:rPr>
                <w:rStyle w:val="Hipervnculo"/>
                <w:rFonts w:ascii="Arial" w:hAnsi="Arial" w:cs="Arial"/>
                <w:noProof/>
              </w:rPr>
              <w:t>3.2.3.</w:t>
            </w:r>
            <w:r w:rsidR="00CD192B">
              <w:rPr>
                <w:rFonts w:eastAsiaTheme="minorEastAsia"/>
                <w:noProof/>
                <w:lang w:eastAsia="es-CO"/>
              </w:rPr>
              <w:tab/>
            </w:r>
            <w:r w:rsidR="00CD192B" w:rsidRPr="00CB5B96">
              <w:rPr>
                <w:rStyle w:val="Hipervnculo"/>
                <w:rFonts w:ascii="Arial" w:hAnsi="Arial" w:cs="Arial"/>
                <w:noProof/>
              </w:rPr>
              <w:t>GESTIÓN PATRIMONIO CULTURAL</w:t>
            </w:r>
            <w:r w:rsidR="00CD192B">
              <w:rPr>
                <w:noProof/>
                <w:webHidden/>
              </w:rPr>
              <w:tab/>
            </w:r>
            <w:r w:rsidR="00CD192B">
              <w:rPr>
                <w:noProof/>
                <w:webHidden/>
              </w:rPr>
              <w:fldChar w:fldCharType="begin"/>
            </w:r>
            <w:r w:rsidR="00CD192B">
              <w:rPr>
                <w:noProof/>
                <w:webHidden/>
              </w:rPr>
              <w:instrText xml:space="preserve"> PAGEREF _Toc522024346 \h </w:instrText>
            </w:r>
            <w:r w:rsidR="00CD192B">
              <w:rPr>
                <w:noProof/>
                <w:webHidden/>
              </w:rPr>
            </w:r>
            <w:r w:rsidR="00CD192B">
              <w:rPr>
                <w:noProof/>
                <w:webHidden/>
              </w:rPr>
              <w:fldChar w:fldCharType="separate"/>
            </w:r>
            <w:r w:rsidR="00852CFF">
              <w:rPr>
                <w:noProof/>
                <w:webHidden/>
              </w:rPr>
              <w:t>6</w:t>
            </w:r>
            <w:r w:rsidR="00CD192B">
              <w:rPr>
                <w:noProof/>
                <w:webHidden/>
              </w:rPr>
              <w:fldChar w:fldCharType="end"/>
            </w:r>
          </w:hyperlink>
        </w:p>
        <w:p w:rsidR="00CD192B" w:rsidRDefault="00B71974">
          <w:pPr>
            <w:pStyle w:val="TDC2"/>
            <w:tabs>
              <w:tab w:val="left" w:pos="880"/>
              <w:tab w:val="right" w:leader="dot" w:pos="8828"/>
            </w:tabs>
            <w:rPr>
              <w:rFonts w:eastAsiaTheme="minorEastAsia"/>
              <w:noProof/>
              <w:lang w:eastAsia="es-CO"/>
            </w:rPr>
          </w:pPr>
          <w:hyperlink w:anchor="_Toc522024347" w:history="1">
            <w:r w:rsidR="00CD192B" w:rsidRPr="00CB5B96">
              <w:rPr>
                <w:rStyle w:val="Hipervnculo"/>
                <w:rFonts w:ascii="Arial" w:hAnsi="Arial" w:cs="Arial"/>
                <w:noProof/>
              </w:rPr>
              <w:t>3.3.</w:t>
            </w:r>
            <w:r w:rsidR="00CD192B">
              <w:rPr>
                <w:rFonts w:eastAsiaTheme="minorEastAsia"/>
                <w:noProof/>
                <w:lang w:eastAsia="es-CO"/>
              </w:rPr>
              <w:tab/>
            </w:r>
            <w:r w:rsidR="00CD192B" w:rsidRPr="00CB5B96">
              <w:rPr>
                <w:rStyle w:val="Hipervnculo"/>
                <w:rFonts w:ascii="Arial" w:hAnsi="Arial" w:cs="Arial"/>
                <w:noProof/>
              </w:rPr>
              <w:t>PROCESOS DE APOYO</w:t>
            </w:r>
            <w:r w:rsidR="00CD192B">
              <w:rPr>
                <w:noProof/>
                <w:webHidden/>
              </w:rPr>
              <w:tab/>
            </w:r>
            <w:r w:rsidR="00CD192B">
              <w:rPr>
                <w:noProof/>
                <w:webHidden/>
              </w:rPr>
              <w:fldChar w:fldCharType="begin"/>
            </w:r>
            <w:r w:rsidR="00CD192B">
              <w:rPr>
                <w:noProof/>
                <w:webHidden/>
              </w:rPr>
              <w:instrText xml:space="preserve"> PAGEREF _Toc522024347 \h </w:instrText>
            </w:r>
            <w:r w:rsidR="00CD192B">
              <w:rPr>
                <w:noProof/>
                <w:webHidden/>
              </w:rPr>
            </w:r>
            <w:r w:rsidR="00CD192B">
              <w:rPr>
                <w:noProof/>
                <w:webHidden/>
              </w:rPr>
              <w:fldChar w:fldCharType="separate"/>
            </w:r>
            <w:r w:rsidR="00852CFF">
              <w:rPr>
                <w:noProof/>
                <w:webHidden/>
              </w:rPr>
              <w:t>8</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8" w:history="1">
            <w:r w:rsidR="00CD192B" w:rsidRPr="00CB5B96">
              <w:rPr>
                <w:rStyle w:val="Hipervnculo"/>
                <w:rFonts w:ascii="Arial" w:hAnsi="Arial" w:cs="Arial"/>
                <w:noProof/>
              </w:rPr>
              <w:t>3.3.1.</w:t>
            </w:r>
            <w:r w:rsidR="00CD192B">
              <w:rPr>
                <w:rFonts w:eastAsiaTheme="minorEastAsia"/>
                <w:noProof/>
                <w:lang w:eastAsia="es-CO"/>
              </w:rPr>
              <w:tab/>
            </w:r>
            <w:r w:rsidR="00CD192B" w:rsidRPr="00CB5B96">
              <w:rPr>
                <w:rStyle w:val="Hipervnculo"/>
                <w:rFonts w:ascii="Arial" w:hAnsi="Arial" w:cs="Arial"/>
                <w:noProof/>
              </w:rPr>
              <w:t>GESTIÓN JURÍDICA Y CONTRATACIÓN</w:t>
            </w:r>
            <w:r w:rsidR="00CD192B">
              <w:rPr>
                <w:noProof/>
                <w:webHidden/>
              </w:rPr>
              <w:tab/>
            </w:r>
            <w:r w:rsidR="00CD192B">
              <w:rPr>
                <w:noProof/>
                <w:webHidden/>
              </w:rPr>
              <w:fldChar w:fldCharType="begin"/>
            </w:r>
            <w:r w:rsidR="00CD192B">
              <w:rPr>
                <w:noProof/>
                <w:webHidden/>
              </w:rPr>
              <w:instrText xml:space="preserve"> PAGEREF _Toc522024348 \h </w:instrText>
            </w:r>
            <w:r w:rsidR="00CD192B">
              <w:rPr>
                <w:noProof/>
                <w:webHidden/>
              </w:rPr>
            </w:r>
            <w:r w:rsidR="00CD192B">
              <w:rPr>
                <w:noProof/>
                <w:webHidden/>
              </w:rPr>
              <w:fldChar w:fldCharType="separate"/>
            </w:r>
            <w:r w:rsidR="00852CFF">
              <w:rPr>
                <w:noProof/>
                <w:webHidden/>
              </w:rPr>
              <w:t>8</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49" w:history="1">
            <w:r w:rsidR="00CD192B" w:rsidRPr="00CB5B96">
              <w:rPr>
                <w:rStyle w:val="Hipervnculo"/>
                <w:rFonts w:ascii="Arial" w:hAnsi="Arial" w:cs="Arial"/>
                <w:noProof/>
              </w:rPr>
              <w:t>3.3.2.</w:t>
            </w:r>
            <w:r w:rsidR="00CD192B">
              <w:rPr>
                <w:rFonts w:eastAsiaTheme="minorEastAsia"/>
                <w:noProof/>
                <w:lang w:eastAsia="es-CO"/>
              </w:rPr>
              <w:tab/>
            </w:r>
            <w:r w:rsidR="00CD192B" w:rsidRPr="00CB5B96">
              <w:rPr>
                <w:rStyle w:val="Hipervnculo"/>
                <w:rFonts w:ascii="Arial" w:hAnsi="Arial" w:cs="Arial"/>
                <w:noProof/>
              </w:rPr>
              <w:t>GESTIÓN DEL TALENTO HUMANO</w:t>
            </w:r>
            <w:r w:rsidR="00CD192B">
              <w:rPr>
                <w:noProof/>
                <w:webHidden/>
              </w:rPr>
              <w:tab/>
            </w:r>
            <w:r w:rsidR="00CD192B">
              <w:rPr>
                <w:noProof/>
                <w:webHidden/>
              </w:rPr>
              <w:fldChar w:fldCharType="begin"/>
            </w:r>
            <w:r w:rsidR="00CD192B">
              <w:rPr>
                <w:noProof/>
                <w:webHidden/>
              </w:rPr>
              <w:instrText xml:space="preserve"> PAGEREF _Toc522024349 \h </w:instrText>
            </w:r>
            <w:r w:rsidR="00CD192B">
              <w:rPr>
                <w:noProof/>
                <w:webHidden/>
              </w:rPr>
            </w:r>
            <w:r w:rsidR="00CD192B">
              <w:rPr>
                <w:noProof/>
                <w:webHidden/>
              </w:rPr>
              <w:fldChar w:fldCharType="separate"/>
            </w:r>
            <w:r w:rsidR="00852CFF">
              <w:rPr>
                <w:noProof/>
                <w:webHidden/>
              </w:rPr>
              <w:t>9</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50" w:history="1">
            <w:r w:rsidR="00CD192B" w:rsidRPr="00CB5B96">
              <w:rPr>
                <w:rStyle w:val="Hipervnculo"/>
                <w:rFonts w:ascii="Arial" w:hAnsi="Arial" w:cs="Arial"/>
                <w:noProof/>
              </w:rPr>
              <w:t>3.3.3.</w:t>
            </w:r>
            <w:r w:rsidR="00CD192B">
              <w:rPr>
                <w:rFonts w:eastAsiaTheme="minorEastAsia"/>
                <w:noProof/>
                <w:lang w:eastAsia="es-CO"/>
              </w:rPr>
              <w:tab/>
            </w:r>
            <w:r w:rsidR="00CD192B" w:rsidRPr="00CB5B96">
              <w:rPr>
                <w:rStyle w:val="Hipervnculo"/>
                <w:rFonts w:ascii="Arial" w:hAnsi="Arial" w:cs="Arial"/>
                <w:noProof/>
              </w:rPr>
              <w:t>GESTIÓN DOCUMENTAL</w:t>
            </w:r>
            <w:r w:rsidR="00CD192B">
              <w:rPr>
                <w:noProof/>
                <w:webHidden/>
              </w:rPr>
              <w:tab/>
            </w:r>
            <w:r w:rsidR="00CD192B">
              <w:rPr>
                <w:noProof/>
                <w:webHidden/>
              </w:rPr>
              <w:fldChar w:fldCharType="begin"/>
            </w:r>
            <w:r w:rsidR="00CD192B">
              <w:rPr>
                <w:noProof/>
                <w:webHidden/>
              </w:rPr>
              <w:instrText xml:space="preserve"> PAGEREF _Toc522024350 \h </w:instrText>
            </w:r>
            <w:r w:rsidR="00CD192B">
              <w:rPr>
                <w:noProof/>
                <w:webHidden/>
              </w:rPr>
            </w:r>
            <w:r w:rsidR="00CD192B">
              <w:rPr>
                <w:noProof/>
                <w:webHidden/>
              </w:rPr>
              <w:fldChar w:fldCharType="separate"/>
            </w:r>
            <w:r w:rsidR="00852CFF">
              <w:rPr>
                <w:noProof/>
                <w:webHidden/>
              </w:rPr>
              <w:t>10</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51" w:history="1">
            <w:r w:rsidR="00CD192B" w:rsidRPr="00CB5B96">
              <w:rPr>
                <w:rStyle w:val="Hipervnculo"/>
                <w:rFonts w:ascii="Arial" w:hAnsi="Arial" w:cs="Arial"/>
                <w:noProof/>
              </w:rPr>
              <w:t>3.3.4.</w:t>
            </w:r>
            <w:r w:rsidR="00CD192B">
              <w:rPr>
                <w:rFonts w:eastAsiaTheme="minorEastAsia"/>
                <w:noProof/>
                <w:lang w:eastAsia="es-CO"/>
              </w:rPr>
              <w:tab/>
            </w:r>
            <w:r w:rsidR="00CD192B" w:rsidRPr="00CB5B96">
              <w:rPr>
                <w:rStyle w:val="Hipervnculo"/>
                <w:rFonts w:ascii="Arial" w:hAnsi="Arial" w:cs="Arial"/>
                <w:noProof/>
              </w:rPr>
              <w:t>GESTIÓN ECONÓMICA Y FINANCIERA</w:t>
            </w:r>
            <w:r w:rsidR="00CD192B">
              <w:rPr>
                <w:noProof/>
                <w:webHidden/>
              </w:rPr>
              <w:tab/>
            </w:r>
            <w:r w:rsidR="00CD192B">
              <w:rPr>
                <w:noProof/>
                <w:webHidden/>
              </w:rPr>
              <w:fldChar w:fldCharType="begin"/>
            </w:r>
            <w:r w:rsidR="00CD192B">
              <w:rPr>
                <w:noProof/>
                <w:webHidden/>
              </w:rPr>
              <w:instrText xml:space="preserve"> PAGEREF _Toc522024351 \h </w:instrText>
            </w:r>
            <w:r w:rsidR="00CD192B">
              <w:rPr>
                <w:noProof/>
                <w:webHidden/>
              </w:rPr>
            </w:r>
            <w:r w:rsidR="00CD192B">
              <w:rPr>
                <w:noProof/>
                <w:webHidden/>
              </w:rPr>
              <w:fldChar w:fldCharType="separate"/>
            </w:r>
            <w:r w:rsidR="00852CFF">
              <w:rPr>
                <w:noProof/>
                <w:webHidden/>
              </w:rPr>
              <w:t>11</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52" w:history="1">
            <w:r w:rsidR="00CD192B" w:rsidRPr="00CB5B96">
              <w:rPr>
                <w:rStyle w:val="Hipervnculo"/>
                <w:rFonts w:ascii="Arial" w:hAnsi="Arial" w:cs="Arial"/>
                <w:noProof/>
              </w:rPr>
              <w:t>3.3.5.</w:t>
            </w:r>
            <w:r w:rsidR="00CD192B">
              <w:rPr>
                <w:rFonts w:eastAsiaTheme="minorEastAsia"/>
                <w:noProof/>
                <w:lang w:eastAsia="es-CO"/>
              </w:rPr>
              <w:tab/>
            </w:r>
            <w:r w:rsidR="00CD192B" w:rsidRPr="00CB5B96">
              <w:rPr>
                <w:rStyle w:val="Hipervnculo"/>
                <w:rFonts w:ascii="Arial" w:hAnsi="Arial" w:cs="Arial"/>
                <w:noProof/>
              </w:rPr>
              <w:t>MANTENIMIENTO Y ADMINISTRACIÓN DE BIENES</w:t>
            </w:r>
            <w:r w:rsidR="00CD192B">
              <w:rPr>
                <w:noProof/>
                <w:webHidden/>
              </w:rPr>
              <w:tab/>
            </w:r>
            <w:r w:rsidR="00CD192B">
              <w:rPr>
                <w:noProof/>
                <w:webHidden/>
              </w:rPr>
              <w:fldChar w:fldCharType="begin"/>
            </w:r>
            <w:r w:rsidR="00CD192B">
              <w:rPr>
                <w:noProof/>
                <w:webHidden/>
              </w:rPr>
              <w:instrText xml:space="preserve"> PAGEREF _Toc522024352 \h </w:instrText>
            </w:r>
            <w:r w:rsidR="00CD192B">
              <w:rPr>
                <w:noProof/>
                <w:webHidden/>
              </w:rPr>
            </w:r>
            <w:r w:rsidR="00CD192B">
              <w:rPr>
                <w:noProof/>
                <w:webHidden/>
              </w:rPr>
              <w:fldChar w:fldCharType="separate"/>
            </w:r>
            <w:r w:rsidR="00852CFF">
              <w:rPr>
                <w:noProof/>
                <w:webHidden/>
              </w:rPr>
              <w:t>15</w:t>
            </w:r>
            <w:r w:rsidR="00CD192B">
              <w:rPr>
                <w:noProof/>
                <w:webHidden/>
              </w:rPr>
              <w:fldChar w:fldCharType="end"/>
            </w:r>
          </w:hyperlink>
        </w:p>
        <w:p w:rsidR="00CD192B" w:rsidRDefault="00B71974">
          <w:pPr>
            <w:pStyle w:val="TDC2"/>
            <w:tabs>
              <w:tab w:val="left" w:pos="880"/>
              <w:tab w:val="right" w:leader="dot" w:pos="8828"/>
            </w:tabs>
            <w:rPr>
              <w:rFonts w:eastAsiaTheme="minorEastAsia"/>
              <w:noProof/>
              <w:lang w:eastAsia="es-CO"/>
            </w:rPr>
          </w:pPr>
          <w:hyperlink w:anchor="_Toc522024353" w:history="1">
            <w:r w:rsidR="00CD192B" w:rsidRPr="00CB5B96">
              <w:rPr>
                <w:rStyle w:val="Hipervnculo"/>
                <w:rFonts w:ascii="Arial" w:hAnsi="Arial" w:cs="Arial"/>
                <w:noProof/>
              </w:rPr>
              <w:t>3.4.</w:t>
            </w:r>
            <w:r w:rsidR="00CD192B">
              <w:rPr>
                <w:rFonts w:eastAsiaTheme="minorEastAsia"/>
                <w:noProof/>
                <w:lang w:eastAsia="es-CO"/>
              </w:rPr>
              <w:tab/>
            </w:r>
            <w:r w:rsidR="00CD192B" w:rsidRPr="00CB5B96">
              <w:rPr>
                <w:rStyle w:val="Hipervnculo"/>
                <w:rFonts w:ascii="Arial" w:hAnsi="Arial" w:cs="Arial"/>
                <w:noProof/>
              </w:rPr>
              <w:t>EVALUACIÓN Y CONTROL</w:t>
            </w:r>
            <w:r w:rsidR="00CD192B">
              <w:rPr>
                <w:noProof/>
                <w:webHidden/>
              </w:rPr>
              <w:tab/>
            </w:r>
            <w:r w:rsidR="00CD192B">
              <w:rPr>
                <w:noProof/>
                <w:webHidden/>
              </w:rPr>
              <w:fldChar w:fldCharType="begin"/>
            </w:r>
            <w:r w:rsidR="00CD192B">
              <w:rPr>
                <w:noProof/>
                <w:webHidden/>
              </w:rPr>
              <w:instrText xml:space="preserve"> PAGEREF _Toc522024353 \h </w:instrText>
            </w:r>
            <w:r w:rsidR="00CD192B">
              <w:rPr>
                <w:noProof/>
                <w:webHidden/>
              </w:rPr>
            </w:r>
            <w:r w:rsidR="00CD192B">
              <w:rPr>
                <w:noProof/>
                <w:webHidden/>
              </w:rPr>
              <w:fldChar w:fldCharType="separate"/>
            </w:r>
            <w:r w:rsidR="00852CFF">
              <w:rPr>
                <w:b/>
                <w:bCs/>
                <w:noProof/>
                <w:webHidden/>
                <w:lang w:val="es-ES"/>
              </w:rPr>
              <w:t>¡Error! Marcador no definido.</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54" w:history="1">
            <w:r w:rsidR="00CD192B" w:rsidRPr="00CB5B96">
              <w:rPr>
                <w:rStyle w:val="Hipervnculo"/>
                <w:rFonts w:ascii="Arial" w:hAnsi="Arial" w:cs="Arial"/>
                <w:noProof/>
              </w:rPr>
              <w:t>3.4.1.</w:t>
            </w:r>
            <w:r w:rsidR="00CD192B">
              <w:rPr>
                <w:rFonts w:eastAsiaTheme="minorEastAsia"/>
                <w:noProof/>
                <w:lang w:eastAsia="es-CO"/>
              </w:rPr>
              <w:tab/>
            </w:r>
            <w:r w:rsidR="00CD192B" w:rsidRPr="00CB5B96">
              <w:rPr>
                <w:rStyle w:val="Hipervnculo"/>
                <w:rFonts w:ascii="Arial" w:hAnsi="Arial" w:cs="Arial"/>
                <w:noProof/>
              </w:rPr>
              <w:t>CONTROL INTERNO</w:t>
            </w:r>
            <w:r w:rsidR="00CD192B">
              <w:rPr>
                <w:noProof/>
                <w:webHidden/>
              </w:rPr>
              <w:tab/>
            </w:r>
            <w:r w:rsidR="00CD192B">
              <w:rPr>
                <w:noProof/>
                <w:webHidden/>
              </w:rPr>
              <w:fldChar w:fldCharType="begin"/>
            </w:r>
            <w:r w:rsidR="00CD192B">
              <w:rPr>
                <w:noProof/>
                <w:webHidden/>
              </w:rPr>
              <w:instrText xml:space="preserve"> PAGEREF _Toc522024354 \h </w:instrText>
            </w:r>
            <w:r w:rsidR="00CD192B">
              <w:rPr>
                <w:noProof/>
                <w:webHidden/>
              </w:rPr>
            </w:r>
            <w:r w:rsidR="00CD192B">
              <w:rPr>
                <w:noProof/>
                <w:webHidden/>
              </w:rPr>
              <w:fldChar w:fldCharType="separate"/>
            </w:r>
            <w:r w:rsidR="00852CFF">
              <w:rPr>
                <w:noProof/>
                <w:webHidden/>
              </w:rPr>
              <w:t>17</w:t>
            </w:r>
            <w:r w:rsidR="00CD192B">
              <w:rPr>
                <w:noProof/>
                <w:webHidden/>
              </w:rPr>
              <w:fldChar w:fldCharType="end"/>
            </w:r>
          </w:hyperlink>
        </w:p>
        <w:p w:rsidR="00CD192B" w:rsidRDefault="00B71974">
          <w:pPr>
            <w:pStyle w:val="TDC3"/>
            <w:tabs>
              <w:tab w:val="left" w:pos="1320"/>
              <w:tab w:val="right" w:leader="dot" w:pos="8828"/>
            </w:tabs>
            <w:rPr>
              <w:rFonts w:eastAsiaTheme="minorEastAsia"/>
              <w:noProof/>
              <w:lang w:eastAsia="es-CO"/>
            </w:rPr>
          </w:pPr>
          <w:hyperlink w:anchor="_Toc522024355" w:history="1">
            <w:r w:rsidR="00CD192B" w:rsidRPr="00CB5B96">
              <w:rPr>
                <w:rStyle w:val="Hipervnculo"/>
                <w:rFonts w:ascii="Arial" w:hAnsi="Arial" w:cs="Arial"/>
                <w:noProof/>
              </w:rPr>
              <w:t>3.4.2.</w:t>
            </w:r>
            <w:r w:rsidR="00CD192B">
              <w:rPr>
                <w:rFonts w:eastAsiaTheme="minorEastAsia"/>
                <w:noProof/>
                <w:lang w:eastAsia="es-CO"/>
              </w:rPr>
              <w:tab/>
            </w:r>
            <w:r w:rsidR="00CD192B" w:rsidRPr="00CB5B96">
              <w:rPr>
                <w:rStyle w:val="Hipervnculo"/>
                <w:rFonts w:ascii="Arial" w:hAnsi="Arial" w:cs="Arial"/>
                <w:noProof/>
              </w:rPr>
              <w:t>MEJORAMIENTO INSTITUCIONAL</w:t>
            </w:r>
            <w:r w:rsidR="00CD192B">
              <w:rPr>
                <w:noProof/>
                <w:webHidden/>
              </w:rPr>
              <w:tab/>
            </w:r>
            <w:r w:rsidR="00CD192B">
              <w:rPr>
                <w:noProof/>
                <w:webHidden/>
              </w:rPr>
              <w:fldChar w:fldCharType="begin"/>
            </w:r>
            <w:r w:rsidR="00CD192B">
              <w:rPr>
                <w:noProof/>
                <w:webHidden/>
              </w:rPr>
              <w:instrText xml:space="preserve"> PAGEREF _Toc522024355 \h </w:instrText>
            </w:r>
            <w:r w:rsidR="00CD192B">
              <w:rPr>
                <w:noProof/>
                <w:webHidden/>
              </w:rPr>
            </w:r>
            <w:r w:rsidR="00CD192B">
              <w:rPr>
                <w:noProof/>
                <w:webHidden/>
              </w:rPr>
              <w:fldChar w:fldCharType="separate"/>
            </w:r>
            <w:r w:rsidR="00852CFF">
              <w:rPr>
                <w:noProof/>
                <w:webHidden/>
              </w:rPr>
              <w:t>18</w:t>
            </w:r>
            <w:r w:rsidR="00CD192B">
              <w:rPr>
                <w:noProof/>
                <w:webHidden/>
              </w:rPr>
              <w:fldChar w:fldCharType="end"/>
            </w:r>
          </w:hyperlink>
        </w:p>
        <w:p w:rsidR="00287AB2" w:rsidRDefault="00464E43" w:rsidP="00287AB2">
          <w:r>
            <w:rPr>
              <w:b/>
              <w:bCs/>
              <w:lang w:val="es-ES"/>
            </w:rPr>
            <w:fldChar w:fldCharType="end"/>
          </w:r>
        </w:p>
        <w:p w:rsidR="003B00B3" w:rsidRPr="00287AB2" w:rsidRDefault="00B71974" w:rsidP="00287AB2"/>
      </w:sdtContent>
    </w:sdt>
    <w:p w:rsidR="003B00B3" w:rsidRDefault="003B00B3" w:rsidP="00BA61AF">
      <w:pPr>
        <w:jc w:val="both"/>
        <w:rPr>
          <w:rFonts w:ascii="Arial" w:hAnsi="Arial" w:cs="Arial"/>
          <w:b/>
          <w:sz w:val="24"/>
        </w:rPr>
      </w:pPr>
    </w:p>
    <w:p w:rsidR="006A3E59" w:rsidRDefault="006A3E59" w:rsidP="00BA61AF">
      <w:pPr>
        <w:jc w:val="both"/>
        <w:rPr>
          <w:rFonts w:ascii="Arial" w:hAnsi="Arial" w:cs="Arial"/>
          <w:b/>
          <w:sz w:val="24"/>
        </w:rPr>
      </w:pPr>
    </w:p>
    <w:p w:rsidR="006A3E59" w:rsidRDefault="006A3E59" w:rsidP="00BA61AF">
      <w:pPr>
        <w:jc w:val="both"/>
        <w:rPr>
          <w:rFonts w:ascii="Arial" w:hAnsi="Arial" w:cs="Arial"/>
          <w:b/>
          <w:sz w:val="24"/>
        </w:rPr>
      </w:pPr>
    </w:p>
    <w:p w:rsidR="006A3E59" w:rsidRDefault="006A3E59" w:rsidP="00BA61AF">
      <w:pPr>
        <w:jc w:val="both"/>
        <w:rPr>
          <w:rFonts w:ascii="Arial" w:hAnsi="Arial" w:cs="Arial"/>
          <w:b/>
          <w:sz w:val="24"/>
        </w:rPr>
      </w:pPr>
    </w:p>
    <w:p w:rsidR="006A3E59" w:rsidRPr="00B45386" w:rsidRDefault="006A3E59" w:rsidP="006A3E59">
      <w:pPr>
        <w:spacing w:after="0" w:line="240" w:lineRule="auto"/>
        <w:jc w:val="center"/>
        <w:rPr>
          <w:rFonts w:ascii="Arial" w:hAnsi="Arial" w:cs="Arial"/>
          <w:b/>
          <w:sz w:val="28"/>
        </w:rPr>
      </w:pPr>
      <w:r w:rsidRPr="00B45386">
        <w:rPr>
          <w:rFonts w:ascii="Arial" w:hAnsi="Arial" w:cs="Arial"/>
          <w:b/>
          <w:sz w:val="28"/>
        </w:rPr>
        <w:t>POLÍTICAS DE OPERACIÓN POR PROCESOS</w:t>
      </w:r>
    </w:p>
    <w:p w:rsidR="006A3E59" w:rsidRPr="00B45386" w:rsidRDefault="006A3E59" w:rsidP="006A3E59">
      <w:pPr>
        <w:spacing w:after="0" w:line="240" w:lineRule="auto"/>
        <w:jc w:val="center"/>
        <w:rPr>
          <w:rFonts w:ascii="Arial" w:hAnsi="Arial" w:cs="Arial"/>
          <w:b/>
          <w:sz w:val="28"/>
        </w:rPr>
      </w:pPr>
      <w:r w:rsidRPr="00B45386">
        <w:rPr>
          <w:rFonts w:ascii="Arial" w:hAnsi="Arial" w:cs="Arial"/>
          <w:b/>
          <w:sz w:val="28"/>
        </w:rPr>
        <w:t>INSTITUTO MUNICIPAL DE CULTURA DEL MUNICIPIO DE YUMBO (IMCY)</w:t>
      </w:r>
    </w:p>
    <w:p w:rsidR="006A3E59" w:rsidRDefault="006A3E59" w:rsidP="00BA61AF">
      <w:pPr>
        <w:jc w:val="both"/>
        <w:rPr>
          <w:rFonts w:ascii="Arial" w:hAnsi="Arial" w:cs="Arial"/>
          <w:b/>
          <w:sz w:val="24"/>
        </w:rPr>
      </w:pPr>
    </w:p>
    <w:p w:rsidR="00A25DD2" w:rsidRDefault="00A25DD2" w:rsidP="00E04A0C">
      <w:pPr>
        <w:pStyle w:val="Ttulo1"/>
        <w:numPr>
          <w:ilvl w:val="0"/>
          <w:numId w:val="9"/>
        </w:numPr>
        <w:jc w:val="center"/>
        <w:rPr>
          <w:rFonts w:ascii="Arial" w:hAnsi="Arial" w:cs="Arial"/>
          <w:color w:val="auto"/>
          <w:sz w:val="24"/>
        </w:rPr>
      </w:pPr>
      <w:bookmarkStart w:id="0" w:name="_Toc522024336"/>
      <w:r w:rsidRPr="00E04A0C">
        <w:rPr>
          <w:rFonts w:ascii="Arial" w:hAnsi="Arial" w:cs="Arial"/>
          <w:color w:val="auto"/>
          <w:sz w:val="24"/>
        </w:rPr>
        <w:t>INTRODUCCIÓN</w:t>
      </w:r>
      <w:bookmarkEnd w:id="0"/>
    </w:p>
    <w:p w:rsidR="00E04A0C" w:rsidRPr="00E04A0C" w:rsidRDefault="00E04A0C" w:rsidP="00E04A0C"/>
    <w:p w:rsidR="00B55D20" w:rsidRDefault="00A25DD2" w:rsidP="00B55D20">
      <w:pPr>
        <w:jc w:val="both"/>
        <w:rPr>
          <w:rFonts w:ascii="Arial" w:hAnsi="Arial" w:cs="Arial"/>
        </w:rPr>
      </w:pPr>
      <w:r>
        <w:rPr>
          <w:rFonts w:ascii="Arial" w:hAnsi="Arial" w:cs="Arial"/>
        </w:rPr>
        <w:t>Las P</w:t>
      </w:r>
      <w:r w:rsidRPr="00A25DD2">
        <w:rPr>
          <w:rFonts w:ascii="Arial" w:hAnsi="Arial" w:cs="Arial"/>
        </w:rPr>
        <w:t>olíticas de Operación parten del reconocimiento del marco legal que rige para el Instituto Municipal de Cultura y se establecen a través de la definición de sus procesos, procedimientos, metodologías, herramientas y guías internas</w:t>
      </w:r>
      <w:r w:rsidR="00B55D20">
        <w:rPr>
          <w:rFonts w:ascii="Arial" w:hAnsi="Arial" w:cs="Arial"/>
        </w:rPr>
        <w:t>. E</w:t>
      </w:r>
      <w:r>
        <w:rPr>
          <w:rFonts w:ascii="Arial" w:hAnsi="Arial" w:cs="Arial"/>
        </w:rPr>
        <w:t xml:space="preserve">stas </w:t>
      </w:r>
      <w:r w:rsidR="00B55D20">
        <w:rPr>
          <w:rFonts w:ascii="Arial" w:hAnsi="Arial" w:cs="Arial"/>
        </w:rPr>
        <w:t>tienen</w:t>
      </w:r>
      <w:r>
        <w:rPr>
          <w:rFonts w:ascii="Arial" w:hAnsi="Arial" w:cs="Arial"/>
        </w:rPr>
        <w:t xml:space="preserve"> como propósito definir los lineamientos y parámetros necesarios para ejecutar </w:t>
      </w:r>
      <w:r w:rsidRPr="00A25DD2">
        <w:rPr>
          <w:rFonts w:ascii="Arial" w:hAnsi="Arial" w:cs="Arial"/>
        </w:rPr>
        <w:t xml:space="preserve">  </w:t>
      </w:r>
      <w:r>
        <w:rPr>
          <w:rFonts w:ascii="Arial" w:hAnsi="Arial" w:cs="Arial"/>
        </w:rPr>
        <w:t xml:space="preserve">los procesos y actividades en cumplimiento de la misión, el plan de acción institucional, los procesos y la política de administración de riesgos de la </w:t>
      </w:r>
      <w:r w:rsidR="00B55D20">
        <w:rPr>
          <w:rFonts w:ascii="Arial" w:hAnsi="Arial" w:cs="Arial"/>
        </w:rPr>
        <w:t xml:space="preserve">entidad. Además, se debe tener en cuenta </w:t>
      </w:r>
      <w:r>
        <w:rPr>
          <w:rFonts w:ascii="Arial" w:hAnsi="Arial" w:cs="Arial"/>
        </w:rPr>
        <w:t>los requerimientos y necesidades</w:t>
      </w:r>
      <w:r w:rsidR="00B55D20">
        <w:rPr>
          <w:rFonts w:ascii="Arial" w:hAnsi="Arial" w:cs="Arial"/>
        </w:rPr>
        <w:t xml:space="preserve"> de los usuarios y las especificaciones de los servicios.</w:t>
      </w:r>
    </w:p>
    <w:p w:rsidR="00B55D20" w:rsidRDefault="005816D4" w:rsidP="00BA61AF">
      <w:pPr>
        <w:jc w:val="both"/>
        <w:rPr>
          <w:rFonts w:ascii="Arial" w:hAnsi="Arial" w:cs="Arial"/>
        </w:rPr>
      </w:pPr>
      <w:r w:rsidRPr="00B55D20">
        <w:rPr>
          <w:rFonts w:ascii="Arial" w:hAnsi="Arial" w:cs="Arial"/>
        </w:rPr>
        <w:t>En este documento, se presentan las políticas de operación aplicable de manera transversal a todos los procesos o específica para cada uno, y deben ser cumplidas por los funcionarios y contratistas del Instituto Municipal de Cultura de Yumbo IMCY</w:t>
      </w:r>
    </w:p>
    <w:p w:rsidR="00233E54" w:rsidRPr="00233E54" w:rsidRDefault="00233E54" w:rsidP="00BA61AF">
      <w:pPr>
        <w:jc w:val="both"/>
        <w:rPr>
          <w:rFonts w:ascii="Arial" w:hAnsi="Arial" w:cs="Arial"/>
        </w:rPr>
      </w:pPr>
    </w:p>
    <w:p w:rsidR="00794664" w:rsidRDefault="00D03527" w:rsidP="00E04A0C">
      <w:pPr>
        <w:pStyle w:val="Ttulo1"/>
        <w:numPr>
          <w:ilvl w:val="0"/>
          <w:numId w:val="9"/>
        </w:numPr>
        <w:jc w:val="center"/>
        <w:rPr>
          <w:rFonts w:ascii="Arial" w:hAnsi="Arial" w:cs="Arial"/>
          <w:color w:val="auto"/>
          <w:sz w:val="24"/>
        </w:rPr>
      </w:pPr>
      <w:bookmarkStart w:id="1" w:name="_Toc522024337"/>
      <w:r w:rsidRPr="00E04A0C">
        <w:rPr>
          <w:rFonts w:ascii="Arial" w:hAnsi="Arial" w:cs="Arial"/>
          <w:color w:val="auto"/>
          <w:sz w:val="24"/>
        </w:rPr>
        <w:t>OBJETIVO</w:t>
      </w:r>
      <w:bookmarkEnd w:id="1"/>
    </w:p>
    <w:p w:rsidR="00B45386" w:rsidRPr="00B45386" w:rsidRDefault="00B45386" w:rsidP="00B45386"/>
    <w:p w:rsidR="004F799B" w:rsidRPr="005816D4" w:rsidRDefault="00971470" w:rsidP="00BA61AF">
      <w:pPr>
        <w:jc w:val="both"/>
        <w:rPr>
          <w:rFonts w:ascii="Arial" w:hAnsi="Arial" w:cs="Arial"/>
        </w:rPr>
      </w:pPr>
      <w:r>
        <w:rPr>
          <w:rFonts w:ascii="Arial" w:hAnsi="Arial" w:cs="Arial"/>
        </w:rPr>
        <w:t xml:space="preserve">Este documento tiene como objetivo compilar y establecer las reglas y criterios </w:t>
      </w:r>
      <w:r w:rsidR="005556C2">
        <w:rPr>
          <w:rFonts w:ascii="Arial" w:hAnsi="Arial" w:cs="Arial"/>
        </w:rPr>
        <w:t xml:space="preserve">para la orientación de </w:t>
      </w:r>
      <w:r w:rsidR="00794664" w:rsidRPr="005816D4">
        <w:rPr>
          <w:rFonts w:ascii="Arial" w:hAnsi="Arial" w:cs="Arial"/>
        </w:rPr>
        <w:t>la</w:t>
      </w:r>
      <w:r w:rsidR="008D071A" w:rsidRPr="005816D4">
        <w:rPr>
          <w:rFonts w:ascii="Arial" w:hAnsi="Arial" w:cs="Arial"/>
        </w:rPr>
        <w:t>s</w:t>
      </w:r>
      <w:r w:rsidR="00794664" w:rsidRPr="005816D4">
        <w:rPr>
          <w:rFonts w:ascii="Arial" w:hAnsi="Arial" w:cs="Arial"/>
        </w:rPr>
        <w:t xml:space="preserve"> acci</w:t>
      </w:r>
      <w:r w:rsidR="008D071A" w:rsidRPr="005816D4">
        <w:rPr>
          <w:rFonts w:ascii="Arial" w:hAnsi="Arial" w:cs="Arial"/>
        </w:rPr>
        <w:t xml:space="preserve">ones </w:t>
      </w:r>
      <w:r w:rsidR="00794664" w:rsidRPr="005816D4">
        <w:rPr>
          <w:rFonts w:ascii="Arial" w:hAnsi="Arial" w:cs="Arial"/>
        </w:rPr>
        <w:t>Institucional</w:t>
      </w:r>
      <w:r w:rsidR="008D071A" w:rsidRPr="005816D4">
        <w:rPr>
          <w:rFonts w:ascii="Arial" w:hAnsi="Arial" w:cs="Arial"/>
        </w:rPr>
        <w:t>es</w:t>
      </w:r>
      <w:r w:rsidR="00794664" w:rsidRPr="005816D4">
        <w:rPr>
          <w:rFonts w:ascii="Arial" w:hAnsi="Arial" w:cs="Arial"/>
        </w:rPr>
        <w:t xml:space="preserve"> </w:t>
      </w:r>
      <w:r w:rsidR="008D071A" w:rsidRPr="005816D4">
        <w:rPr>
          <w:rFonts w:ascii="Arial" w:hAnsi="Arial" w:cs="Arial"/>
        </w:rPr>
        <w:t>estableciendo las reglas y criterios para la operación y métodos de ejecución de las tareas en cada uno de los procesos establecidos dentro de la entidad con el fin de dar cumplimiento a los objetivos Institucionales y a la Misión</w:t>
      </w:r>
      <w:r w:rsidR="005556C2">
        <w:rPr>
          <w:rFonts w:ascii="Arial" w:hAnsi="Arial" w:cs="Arial"/>
        </w:rPr>
        <w:t xml:space="preserve"> de la entidad.</w:t>
      </w:r>
    </w:p>
    <w:p w:rsidR="00233E54" w:rsidRPr="00743401" w:rsidRDefault="00233E54" w:rsidP="00BA61AF">
      <w:pPr>
        <w:jc w:val="both"/>
        <w:rPr>
          <w:rFonts w:ascii="Arial" w:hAnsi="Arial" w:cs="Arial"/>
          <w:sz w:val="24"/>
        </w:rPr>
      </w:pPr>
    </w:p>
    <w:p w:rsidR="00E04A0C" w:rsidRDefault="00BA61AF" w:rsidP="00E04A0C">
      <w:pPr>
        <w:pStyle w:val="Ttulo2"/>
        <w:numPr>
          <w:ilvl w:val="1"/>
          <w:numId w:val="10"/>
        </w:numPr>
        <w:rPr>
          <w:rFonts w:ascii="Arial" w:hAnsi="Arial" w:cs="Arial"/>
          <w:color w:val="auto"/>
          <w:sz w:val="24"/>
        </w:rPr>
      </w:pPr>
      <w:bookmarkStart w:id="2" w:name="_Toc522024338"/>
      <w:r w:rsidRPr="00E04A0C">
        <w:rPr>
          <w:rFonts w:ascii="Arial" w:hAnsi="Arial" w:cs="Arial"/>
          <w:color w:val="auto"/>
          <w:sz w:val="24"/>
        </w:rPr>
        <w:t>Objetivo</w:t>
      </w:r>
      <w:r w:rsidR="00E04A0C" w:rsidRPr="00E04A0C">
        <w:rPr>
          <w:rFonts w:ascii="Arial" w:hAnsi="Arial" w:cs="Arial"/>
          <w:color w:val="auto"/>
          <w:sz w:val="24"/>
        </w:rPr>
        <w:t xml:space="preserve">s </w:t>
      </w:r>
      <w:r w:rsidR="00464E43">
        <w:rPr>
          <w:rFonts w:ascii="Arial" w:hAnsi="Arial" w:cs="Arial"/>
          <w:color w:val="auto"/>
          <w:sz w:val="24"/>
        </w:rPr>
        <w:t>Específicos</w:t>
      </w:r>
      <w:bookmarkEnd w:id="2"/>
      <w:r w:rsidR="00464E43">
        <w:rPr>
          <w:rFonts w:ascii="Arial" w:hAnsi="Arial" w:cs="Arial"/>
          <w:color w:val="auto"/>
          <w:sz w:val="24"/>
        </w:rPr>
        <w:t xml:space="preserve"> </w:t>
      </w:r>
    </w:p>
    <w:p w:rsidR="00464E43" w:rsidRPr="00464E43" w:rsidRDefault="00464E43" w:rsidP="00464E43"/>
    <w:p w:rsidR="00BA61AF" w:rsidRPr="00743401" w:rsidRDefault="00BA61AF" w:rsidP="00BA61AF">
      <w:pPr>
        <w:pStyle w:val="Prrafodelista"/>
        <w:numPr>
          <w:ilvl w:val="0"/>
          <w:numId w:val="1"/>
        </w:numPr>
        <w:jc w:val="both"/>
        <w:rPr>
          <w:rFonts w:ascii="Arial" w:hAnsi="Arial" w:cs="Arial"/>
        </w:rPr>
      </w:pPr>
      <w:r w:rsidRPr="00743401">
        <w:rPr>
          <w:rFonts w:ascii="Arial" w:hAnsi="Arial" w:cs="Arial"/>
        </w:rPr>
        <w:t>Establecer guías de acción que direccionen la operación y gestión de la entidad hacia la implementación de las estrategias institucionales, para la mejora continua.</w:t>
      </w:r>
    </w:p>
    <w:p w:rsidR="00BA61AF" w:rsidRDefault="00BA61AF" w:rsidP="00BA61AF">
      <w:pPr>
        <w:pStyle w:val="Prrafodelista"/>
        <w:numPr>
          <w:ilvl w:val="0"/>
          <w:numId w:val="1"/>
        </w:numPr>
        <w:jc w:val="both"/>
        <w:rPr>
          <w:rFonts w:ascii="Arial" w:hAnsi="Arial" w:cs="Arial"/>
        </w:rPr>
      </w:pPr>
      <w:r w:rsidRPr="00743401">
        <w:rPr>
          <w:rFonts w:ascii="Arial" w:hAnsi="Arial" w:cs="Arial"/>
        </w:rPr>
        <w:t xml:space="preserve">Mantener la coherencia y armonía entre los lineamientos estratégicos y la operación de la entidad. </w:t>
      </w:r>
    </w:p>
    <w:p w:rsidR="003E5AC5" w:rsidRPr="00743401" w:rsidRDefault="003E5AC5" w:rsidP="003E5AC5">
      <w:pPr>
        <w:pStyle w:val="Prrafodelista"/>
        <w:jc w:val="both"/>
        <w:rPr>
          <w:rFonts w:ascii="Arial" w:hAnsi="Arial" w:cs="Arial"/>
        </w:rPr>
      </w:pPr>
    </w:p>
    <w:p w:rsidR="00BA61AF" w:rsidRPr="00743401" w:rsidRDefault="00BA61AF" w:rsidP="00BA61AF">
      <w:pPr>
        <w:pStyle w:val="Prrafodelista"/>
        <w:numPr>
          <w:ilvl w:val="0"/>
          <w:numId w:val="1"/>
        </w:numPr>
        <w:jc w:val="both"/>
        <w:rPr>
          <w:rFonts w:ascii="Arial" w:hAnsi="Arial" w:cs="Arial"/>
        </w:rPr>
      </w:pPr>
      <w:r w:rsidRPr="00743401">
        <w:rPr>
          <w:rFonts w:ascii="Arial" w:hAnsi="Arial" w:cs="Arial"/>
        </w:rPr>
        <w:t xml:space="preserve">Definir los parámetros de operación de cada proceso, sus actividades, tareas, responsables, flujo de información y recursos requeridos o necesarios. </w:t>
      </w:r>
    </w:p>
    <w:p w:rsidR="00BA61AF" w:rsidRPr="00743401" w:rsidRDefault="00BA61AF" w:rsidP="00BA61AF">
      <w:pPr>
        <w:pStyle w:val="Prrafodelista"/>
        <w:numPr>
          <w:ilvl w:val="0"/>
          <w:numId w:val="1"/>
        </w:numPr>
        <w:jc w:val="both"/>
        <w:rPr>
          <w:rFonts w:ascii="Arial" w:hAnsi="Arial" w:cs="Arial"/>
        </w:rPr>
      </w:pPr>
      <w:r w:rsidRPr="00743401">
        <w:rPr>
          <w:rFonts w:ascii="Arial" w:hAnsi="Arial" w:cs="Arial"/>
        </w:rPr>
        <w:t xml:space="preserve">Complementar las medidas de prevención o corrección que permitan minimizar el impacto de los riesgos identificados y controlarlos. </w:t>
      </w:r>
    </w:p>
    <w:p w:rsidR="00BA61AF" w:rsidRPr="00743401" w:rsidRDefault="00BA61AF" w:rsidP="00BA61AF">
      <w:pPr>
        <w:pStyle w:val="Prrafodelista"/>
        <w:numPr>
          <w:ilvl w:val="0"/>
          <w:numId w:val="1"/>
        </w:numPr>
        <w:jc w:val="both"/>
        <w:rPr>
          <w:rFonts w:ascii="Arial" w:hAnsi="Arial" w:cs="Arial"/>
        </w:rPr>
      </w:pPr>
      <w:r w:rsidRPr="00743401">
        <w:rPr>
          <w:rFonts w:ascii="Arial" w:hAnsi="Arial" w:cs="Arial"/>
        </w:rPr>
        <w:t xml:space="preserve">Establecer mecanismo de medición para cada uno de los procesos que permitan evaluar la gestión de la entidad pública en cuanto a eficacia, eficiencia y efectividad. </w:t>
      </w:r>
    </w:p>
    <w:p w:rsidR="00B340CF" w:rsidRPr="00743401" w:rsidRDefault="00BA61AF" w:rsidP="00BA61AF">
      <w:pPr>
        <w:pStyle w:val="Prrafodelista"/>
        <w:numPr>
          <w:ilvl w:val="0"/>
          <w:numId w:val="1"/>
        </w:numPr>
        <w:jc w:val="both"/>
        <w:rPr>
          <w:rFonts w:ascii="Arial" w:hAnsi="Arial" w:cs="Arial"/>
        </w:rPr>
      </w:pPr>
      <w:r w:rsidRPr="00743401">
        <w:rPr>
          <w:rFonts w:ascii="Arial" w:hAnsi="Arial" w:cs="Arial"/>
        </w:rPr>
        <w:t>Facilitar el Control Administrativo.</w:t>
      </w:r>
    </w:p>
    <w:p w:rsidR="00BA61AF" w:rsidRDefault="00BA61AF" w:rsidP="00BA61AF">
      <w:pPr>
        <w:jc w:val="both"/>
        <w:rPr>
          <w:rFonts w:ascii="Arial" w:hAnsi="Arial" w:cs="Arial"/>
          <w:sz w:val="24"/>
        </w:rPr>
      </w:pPr>
    </w:p>
    <w:p w:rsidR="00BD04BE" w:rsidRPr="00B9229A" w:rsidRDefault="00F5465C" w:rsidP="00B9229A">
      <w:pPr>
        <w:pStyle w:val="Ttulo1"/>
        <w:numPr>
          <w:ilvl w:val="0"/>
          <w:numId w:val="10"/>
        </w:numPr>
        <w:jc w:val="center"/>
        <w:rPr>
          <w:rFonts w:ascii="Arial" w:hAnsi="Arial" w:cs="Arial"/>
          <w:color w:val="auto"/>
          <w:sz w:val="24"/>
        </w:rPr>
      </w:pPr>
      <w:bookmarkStart w:id="3" w:name="_Toc522024339"/>
      <w:r w:rsidRPr="00B9229A">
        <w:rPr>
          <w:rFonts w:ascii="Arial" w:hAnsi="Arial" w:cs="Arial"/>
          <w:color w:val="auto"/>
          <w:sz w:val="24"/>
        </w:rPr>
        <w:t>POLÍTICAS DE OPERACIÓN POR PROCESO</w:t>
      </w:r>
      <w:bookmarkEnd w:id="3"/>
    </w:p>
    <w:p w:rsidR="00F5465C" w:rsidRDefault="00F5465C" w:rsidP="00BA61AF">
      <w:pPr>
        <w:jc w:val="both"/>
        <w:rPr>
          <w:rFonts w:ascii="Arial" w:hAnsi="Arial" w:cs="Arial"/>
          <w:b/>
          <w:sz w:val="24"/>
        </w:rPr>
      </w:pPr>
    </w:p>
    <w:p w:rsidR="008F1E91" w:rsidRPr="00097FB6" w:rsidRDefault="008F1E91" w:rsidP="004F14E8">
      <w:pPr>
        <w:pStyle w:val="Ttulo2"/>
        <w:numPr>
          <w:ilvl w:val="1"/>
          <w:numId w:val="10"/>
        </w:numPr>
        <w:jc w:val="both"/>
        <w:rPr>
          <w:rFonts w:ascii="Arial" w:hAnsi="Arial" w:cs="Arial"/>
          <w:color w:val="auto"/>
          <w:sz w:val="22"/>
          <w:szCs w:val="22"/>
        </w:rPr>
      </w:pPr>
      <w:bookmarkStart w:id="4" w:name="_Toc522024340"/>
      <w:r w:rsidRPr="00097FB6">
        <w:rPr>
          <w:rFonts w:ascii="Arial" w:hAnsi="Arial" w:cs="Arial"/>
          <w:color w:val="auto"/>
          <w:sz w:val="22"/>
          <w:szCs w:val="22"/>
        </w:rPr>
        <w:t>PROCESOS DE DIRECCIÓN</w:t>
      </w:r>
      <w:bookmarkEnd w:id="4"/>
    </w:p>
    <w:p w:rsidR="00097FB6" w:rsidRPr="00097FB6" w:rsidRDefault="00097FB6" w:rsidP="00097FB6">
      <w:pPr>
        <w:rPr>
          <w:rFonts w:ascii="Arial" w:hAnsi="Arial" w:cs="Arial"/>
        </w:rPr>
      </w:pPr>
    </w:p>
    <w:p w:rsidR="00F5465C" w:rsidRPr="00097FB6" w:rsidRDefault="008F1E91" w:rsidP="00097FB6">
      <w:pPr>
        <w:pStyle w:val="Ttulo3"/>
        <w:numPr>
          <w:ilvl w:val="2"/>
          <w:numId w:val="10"/>
        </w:numPr>
        <w:rPr>
          <w:rFonts w:ascii="Arial" w:hAnsi="Arial" w:cs="Arial"/>
          <w:color w:val="auto"/>
        </w:rPr>
      </w:pPr>
      <w:bookmarkStart w:id="5" w:name="_Toc522024341"/>
      <w:r w:rsidRPr="00097FB6">
        <w:rPr>
          <w:rFonts w:ascii="Arial" w:hAnsi="Arial" w:cs="Arial"/>
          <w:color w:val="auto"/>
        </w:rPr>
        <w:t>GESTIÓN DE DIRECCIÓN Y PLANEACIÓN</w:t>
      </w:r>
      <w:bookmarkEnd w:id="5"/>
      <w:r w:rsidRPr="00097FB6">
        <w:rPr>
          <w:rFonts w:ascii="Arial" w:hAnsi="Arial" w:cs="Arial"/>
          <w:color w:val="auto"/>
        </w:rPr>
        <w:t xml:space="preserve"> </w:t>
      </w:r>
    </w:p>
    <w:p w:rsidR="008F1E91" w:rsidRDefault="008F1E91" w:rsidP="008F1E91">
      <w:pPr>
        <w:rPr>
          <w:rFonts w:ascii="Arial" w:hAnsi="Arial" w:cs="Arial"/>
        </w:rPr>
      </w:pPr>
    </w:p>
    <w:p w:rsidR="0046032E" w:rsidRDefault="0046032E" w:rsidP="0046032E">
      <w:pPr>
        <w:rPr>
          <w:rFonts w:ascii="Arial" w:hAnsi="Arial" w:cs="Arial"/>
          <w:b/>
          <w:sz w:val="24"/>
          <w:szCs w:val="24"/>
        </w:rPr>
      </w:pPr>
      <w:r>
        <w:rPr>
          <w:rFonts w:ascii="Arial" w:hAnsi="Arial" w:cs="Arial"/>
          <w:b/>
          <w:sz w:val="24"/>
          <w:szCs w:val="24"/>
        </w:rPr>
        <w:t>Política General:</w:t>
      </w:r>
    </w:p>
    <w:p w:rsidR="0046032E" w:rsidRPr="00F42D15" w:rsidRDefault="0046032E" w:rsidP="0046032E">
      <w:pPr>
        <w:jc w:val="both"/>
        <w:rPr>
          <w:rFonts w:ascii="Arial" w:hAnsi="Arial" w:cs="Arial"/>
        </w:rPr>
      </w:pPr>
      <w:r w:rsidRPr="00F42D15">
        <w:rPr>
          <w:rFonts w:ascii="Arial" w:hAnsi="Arial" w:cs="Arial"/>
        </w:rPr>
        <w:t xml:space="preserve">Teniendo en cuenta el Modelo Integrado de Planeación y Gestión y la normativa del Gobierno aplicable a la </w:t>
      </w:r>
      <w:r w:rsidRPr="00FD5686">
        <w:rPr>
          <w:rFonts w:ascii="Arial" w:hAnsi="Arial" w:cs="Arial"/>
        </w:rPr>
        <w:t>institución</w:t>
      </w:r>
      <w:r w:rsidR="00180E54">
        <w:rPr>
          <w:rFonts w:ascii="Arial" w:hAnsi="Arial" w:cs="Arial"/>
        </w:rPr>
        <w:t>,</w:t>
      </w:r>
      <w:r w:rsidRPr="00FD5686">
        <w:rPr>
          <w:rFonts w:ascii="Arial" w:hAnsi="Arial" w:cs="Arial"/>
        </w:rPr>
        <w:t xml:space="preserve"> se incorporan compromisos frente a los diferentes planes que le competen a la entidad como son: Plan Decenal</w:t>
      </w:r>
      <w:r w:rsidRPr="00F42D15">
        <w:rPr>
          <w:rFonts w:ascii="Arial" w:hAnsi="Arial" w:cs="Arial"/>
        </w:rPr>
        <w:t xml:space="preserve"> de Cultura, Plan de Desarrollo Municipal, Plan Estratégico Institucional, Ley de transparencia y acceso a la información, Plan Anticorrupción y de Atención al Ciudadano, Plan Estratégico del Talento Humano, Plan Institucional de Archivo de la Entidad PINAR, Plan de Tratamiento de Riesgos de Seguridad y Privacidad de la Información, Plan de Seguridad y Privacidad de la información, Plan PETIC y Plan Anual de Adquisiciones. </w:t>
      </w:r>
    </w:p>
    <w:p w:rsidR="0046032E" w:rsidRDefault="0046032E" w:rsidP="0046032E">
      <w:pPr>
        <w:rPr>
          <w:rFonts w:ascii="Arial" w:hAnsi="Arial" w:cs="Arial"/>
          <w:b/>
          <w:sz w:val="24"/>
          <w:szCs w:val="24"/>
        </w:rPr>
      </w:pPr>
      <w:r>
        <w:rPr>
          <w:rFonts w:ascii="Arial" w:hAnsi="Arial" w:cs="Arial"/>
          <w:b/>
          <w:sz w:val="24"/>
          <w:szCs w:val="24"/>
        </w:rPr>
        <w:t>Políticas De Operación:</w:t>
      </w:r>
    </w:p>
    <w:p w:rsidR="0046032E" w:rsidRDefault="0046032E" w:rsidP="0046032E">
      <w:pPr>
        <w:pStyle w:val="Prrafodelista"/>
        <w:numPr>
          <w:ilvl w:val="0"/>
          <w:numId w:val="11"/>
        </w:numPr>
        <w:jc w:val="both"/>
        <w:rPr>
          <w:rFonts w:ascii="Arial" w:hAnsi="Arial" w:cs="Arial"/>
        </w:rPr>
      </w:pPr>
      <w:r>
        <w:rPr>
          <w:rFonts w:ascii="Arial" w:hAnsi="Arial" w:cs="Arial"/>
        </w:rPr>
        <w:t>El Plan de Desarrollo Institucional del Instituto Municipal de Cultura, debe ser elaborado teniendo en cuenta las bases constitucionales y legales de la Planeación en Colombia; así como las recomendaciones técnicas establecidas por el Departamento Nacional de Planeación.</w:t>
      </w:r>
    </w:p>
    <w:p w:rsidR="0046032E" w:rsidRPr="00F13473" w:rsidRDefault="0046032E" w:rsidP="0046032E">
      <w:pPr>
        <w:pStyle w:val="Prrafodelista"/>
        <w:numPr>
          <w:ilvl w:val="0"/>
          <w:numId w:val="11"/>
        </w:numPr>
        <w:jc w:val="both"/>
        <w:rPr>
          <w:rFonts w:ascii="Arial" w:hAnsi="Arial" w:cs="Arial"/>
        </w:rPr>
      </w:pPr>
      <w:r>
        <w:rPr>
          <w:rFonts w:ascii="Arial" w:hAnsi="Arial" w:cs="Arial"/>
        </w:rPr>
        <w:t>Para la elaboración del Plan Anual de Acción cada responsable debe tener conocimiento del Plan de Desarrollo institucional</w:t>
      </w:r>
      <w:r w:rsidRPr="00F13473">
        <w:rPr>
          <w:rFonts w:ascii="Arial" w:hAnsi="Arial" w:cs="Arial"/>
        </w:rPr>
        <w:t>, establecido para el periodo institucional, el cual desde el punto de vista legal corresponde a cuatro años.</w:t>
      </w:r>
    </w:p>
    <w:p w:rsidR="00180E54" w:rsidRDefault="0046032E" w:rsidP="0046032E">
      <w:pPr>
        <w:pStyle w:val="Prrafodelista"/>
        <w:numPr>
          <w:ilvl w:val="0"/>
          <w:numId w:val="11"/>
        </w:numPr>
        <w:jc w:val="both"/>
        <w:rPr>
          <w:rFonts w:ascii="Arial" w:hAnsi="Arial" w:cs="Arial"/>
        </w:rPr>
      </w:pPr>
      <w:r w:rsidRPr="00DD0314">
        <w:rPr>
          <w:rFonts w:ascii="Arial" w:hAnsi="Arial" w:cs="Arial"/>
        </w:rPr>
        <w:t xml:space="preserve">Las acciones definidas dentro del proceso de planificación se deben socializar a nivel institucional y a la comunidad en general, especialmente las referidas al Plan </w:t>
      </w:r>
    </w:p>
    <w:p w:rsidR="00180E54" w:rsidRDefault="00180E54" w:rsidP="00180E54">
      <w:pPr>
        <w:pStyle w:val="Prrafodelista"/>
        <w:jc w:val="both"/>
        <w:rPr>
          <w:rFonts w:ascii="Arial" w:hAnsi="Arial" w:cs="Arial"/>
        </w:rPr>
      </w:pPr>
    </w:p>
    <w:p w:rsidR="0046032E" w:rsidRPr="00DD0314" w:rsidRDefault="0046032E" w:rsidP="00180E54">
      <w:pPr>
        <w:pStyle w:val="Prrafodelista"/>
        <w:jc w:val="both"/>
        <w:rPr>
          <w:rFonts w:ascii="Arial" w:hAnsi="Arial" w:cs="Arial"/>
        </w:rPr>
      </w:pPr>
      <w:proofErr w:type="gramStart"/>
      <w:r w:rsidRPr="00DD0314">
        <w:rPr>
          <w:rFonts w:ascii="Arial" w:hAnsi="Arial" w:cs="Arial"/>
        </w:rPr>
        <w:t>de</w:t>
      </w:r>
      <w:proofErr w:type="gramEnd"/>
      <w:r w:rsidRPr="00DD0314">
        <w:rPr>
          <w:rFonts w:ascii="Arial" w:hAnsi="Arial" w:cs="Arial"/>
        </w:rPr>
        <w:t xml:space="preserve"> Desarrollo y al Plan de Acción Institucional.</w:t>
      </w:r>
    </w:p>
    <w:p w:rsidR="0046032E" w:rsidRPr="00DD0314" w:rsidRDefault="0046032E" w:rsidP="0046032E">
      <w:pPr>
        <w:pStyle w:val="Prrafodelista"/>
        <w:numPr>
          <w:ilvl w:val="0"/>
          <w:numId w:val="11"/>
        </w:numPr>
        <w:jc w:val="both"/>
        <w:rPr>
          <w:rFonts w:ascii="Arial" w:hAnsi="Arial" w:cs="Arial"/>
        </w:rPr>
      </w:pPr>
      <w:r w:rsidRPr="00DD0314">
        <w:rPr>
          <w:rFonts w:ascii="Arial" w:hAnsi="Arial" w:cs="Arial"/>
        </w:rPr>
        <w:t xml:space="preserve">Los recursos de inversión </w:t>
      </w:r>
      <w:r>
        <w:rPr>
          <w:rFonts w:ascii="Arial" w:hAnsi="Arial" w:cs="Arial"/>
        </w:rPr>
        <w:t xml:space="preserve">y funcionamiento </w:t>
      </w:r>
      <w:r w:rsidRPr="00DD0314">
        <w:rPr>
          <w:rFonts w:ascii="Arial" w:hAnsi="Arial" w:cs="Arial"/>
        </w:rPr>
        <w:t xml:space="preserve">se asignan con base en las prioridades establecidas en el Plan de Desarrollo </w:t>
      </w:r>
      <w:r>
        <w:rPr>
          <w:rFonts w:ascii="Arial" w:hAnsi="Arial" w:cs="Arial"/>
        </w:rPr>
        <w:t>Municipal</w:t>
      </w:r>
      <w:r w:rsidRPr="00DD0314">
        <w:rPr>
          <w:rFonts w:ascii="Arial" w:hAnsi="Arial" w:cs="Arial"/>
        </w:rPr>
        <w:t>, el Plan de Acción Institucional y la disponibilidad de los mismos</w:t>
      </w:r>
      <w:r>
        <w:rPr>
          <w:rFonts w:ascii="Arial" w:hAnsi="Arial" w:cs="Arial"/>
        </w:rPr>
        <w:t>.</w:t>
      </w:r>
    </w:p>
    <w:p w:rsidR="0046032E" w:rsidRPr="00DD0314" w:rsidRDefault="0046032E" w:rsidP="0046032E">
      <w:pPr>
        <w:pStyle w:val="Prrafodelista"/>
        <w:numPr>
          <w:ilvl w:val="0"/>
          <w:numId w:val="11"/>
        </w:numPr>
        <w:jc w:val="both"/>
        <w:rPr>
          <w:rFonts w:ascii="Arial" w:hAnsi="Arial" w:cs="Arial"/>
        </w:rPr>
      </w:pPr>
      <w:r w:rsidRPr="00DD0314">
        <w:rPr>
          <w:rFonts w:ascii="Arial" w:hAnsi="Arial" w:cs="Arial"/>
        </w:rPr>
        <w:t>Todo proyecto de inversión aprobado será objeto de seguimiento durante su ejecución, funcionamiento y operación.</w:t>
      </w:r>
    </w:p>
    <w:p w:rsidR="0046032E" w:rsidRDefault="0046032E" w:rsidP="0046032E">
      <w:pPr>
        <w:pStyle w:val="Prrafodelista"/>
        <w:numPr>
          <w:ilvl w:val="0"/>
          <w:numId w:val="11"/>
        </w:numPr>
        <w:jc w:val="both"/>
        <w:rPr>
          <w:rFonts w:ascii="Arial" w:hAnsi="Arial" w:cs="Arial"/>
        </w:rPr>
      </w:pPr>
      <w:r>
        <w:rPr>
          <w:rFonts w:ascii="Arial" w:hAnsi="Arial" w:cs="Arial"/>
        </w:rPr>
        <w:t>El proceso Gestión de</w:t>
      </w:r>
      <w:r w:rsidRPr="00DD0314">
        <w:rPr>
          <w:rFonts w:ascii="Arial" w:hAnsi="Arial" w:cs="Arial"/>
        </w:rPr>
        <w:t xml:space="preserve"> Dirección </w:t>
      </w:r>
      <w:r>
        <w:rPr>
          <w:rFonts w:ascii="Arial" w:hAnsi="Arial" w:cs="Arial"/>
        </w:rPr>
        <w:t>y Planeación</w:t>
      </w:r>
      <w:r w:rsidRPr="00DD0314">
        <w:rPr>
          <w:rFonts w:ascii="Arial" w:hAnsi="Arial" w:cs="Arial"/>
        </w:rPr>
        <w:t xml:space="preserve"> consolidara  trimestralmente los resultados del seguimiento al Plan de Acción Institucional por lo cual se requiere la información de cada uno de los procesos</w:t>
      </w:r>
      <w:r>
        <w:rPr>
          <w:rFonts w:ascii="Arial" w:hAnsi="Arial" w:cs="Arial"/>
        </w:rPr>
        <w:t>.</w:t>
      </w:r>
    </w:p>
    <w:p w:rsidR="0046032E" w:rsidRPr="00FA7155" w:rsidRDefault="0046032E" w:rsidP="0046032E">
      <w:pPr>
        <w:pStyle w:val="Prrafodelista"/>
        <w:numPr>
          <w:ilvl w:val="0"/>
          <w:numId w:val="11"/>
        </w:numPr>
        <w:jc w:val="both"/>
        <w:rPr>
          <w:rFonts w:ascii="Arial" w:hAnsi="Arial" w:cs="Arial"/>
        </w:rPr>
      </w:pPr>
      <w:r w:rsidRPr="00A26F33">
        <w:rPr>
          <w:rFonts w:ascii="Arial" w:hAnsi="Arial" w:cs="Arial"/>
        </w:rPr>
        <w:t xml:space="preserve">Realizar seguimiento, análisis y evaluación a la gestión institucional a través de los indicadores de gestión, </w:t>
      </w:r>
      <w:r>
        <w:rPr>
          <w:rFonts w:ascii="Arial" w:hAnsi="Arial" w:cs="Arial"/>
        </w:rPr>
        <w:t>proporcionando información relevante para determinar el desempeño institucional y enriquecer el proceso de toma de decisiones orientadas a la mejora continua en la entidad.</w:t>
      </w:r>
    </w:p>
    <w:p w:rsidR="0046032E" w:rsidRPr="005C600D" w:rsidRDefault="0046032E" w:rsidP="0046032E">
      <w:pPr>
        <w:pStyle w:val="Prrafodelista"/>
        <w:numPr>
          <w:ilvl w:val="0"/>
          <w:numId w:val="11"/>
        </w:numPr>
        <w:jc w:val="both"/>
      </w:pPr>
      <w:r>
        <w:rPr>
          <w:rFonts w:ascii="Arial" w:hAnsi="Arial" w:cs="Arial"/>
        </w:rPr>
        <w:t>El proceso de Gestión de Dirección y</w:t>
      </w:r>
      <w:r w:rsidRPr="00DD0314">
        <w:rPr>
          <w:rFonts w:ascii="Arial" w:hAnsi="Arial" w:cs="Arial"/>
        </w:rPr>
        <w:t xml:space="preserve"> Planeación consolida</w:t>
      </w:r>
      <w:r>
        <w:rPr>
          <w:rFonts w:ascii="Arial" w:hAnsi="Arial" w:cs="Arial"/>
        </w:rPr>
        <w:t xml:space="preserve"> la información resultante de los procesos misionales en bases de datos que garantiza la veracidad estadística fundamental para la planeación.</w:t>
      </w:r>
    </w:p>
    <w:p w:rsidR="0046032E" w:rsidRPr="0046032E" w:rsidRDefault="0046032E" w:rsidP="008F1E91">
      <w:pPr>
        <w:pStyle w:val="Prrafodelista"/>
        <w:numPr>
          <w:ilvl w:val="0"/>
          <w:numId w:val="11"/>
        </w:numPr>
        <w:jc w:val="both"/>
      </w:pPr>
      <w:r w:rsidRPr="00DD0314">
        <w:rPr>
          <w:rFonts w:ascii="Arial" w:hAnsi="Arial" w:cs="Arial"/>
        </w:rPr>
        <w:t xml:space="preserve">La revisión del Sistema </w:t>
      </w:r>
      <w:r>
        <w:rPr>
          <w:rFonts w:ascii="Arial" w:hAnsi="Arial" w:cs="Arial"/>
        </w:rPr>
        <w:t xml:space="preserve">Integrado de Gestión </w:t>
      </w:r>
      <w:r w:rsidRPr="00DD0314">
        <w:rPr>
          <w:rFonts w:ascii="Arial" w:hAnsi="Arial" w:cs="Arial"/>
        </w:rPr>
        <w:t>se realiza una vez al año para asegurar su conveniencia, adecuación, eficacia, eficiencia y efectividad continua</w:t>
      </w:r>
      <w:r>
        <w:rPr>
          <w:rFonts w:ascii="Arial" w:hAnsi="Arial" w:cs="Arial"/>
        </w:rPr>
        <w:t>.</w:t>
      </w:r>
    </w:p>
    <w:p w:rsidR="0046032E" w:rsidRPr="00097FB6" w:rsidRDefault="0046032E" w:rsidP="008F1E91">
      <w:pPr>
        <w:rPr>
          <w:rFonts w:ascii="Arial" w:hAnsi="Arial" w:cs="Arial"/>
        </w:rPr>
      </w:pPr>
    </w:p>
    <w:p w:rsidR="008F1E91" w:rsidRPr="000E021B" w:rsidRDefault="008F1E91" w:rsidP="00097FB6">
      <w:pPr>
        <w:pStyle w:val="Ttulo3"/>
        <w:numPr>
          <w:ilvl w:val="2"/>
          <w:numId w:val="10"/>
        </w:numPr>
        <w:rPr>
          <w:rFonts w:ascii="Arial" w:hAnsi="Arial" w:cs="Arial"/>
          <w:color w:val="auto"/>
          <w:sz w:val="24"/>
          <w:szCs w:val="24"/>
        </w:rPr>
      </w:pPr>
      <w:bookmarkStart w:id="6" w:name="_Toc522024342"/>
      <w:r w:rsidRPr="000E021B">
        <w:rPr>
          <w:rFonts w:ascii="Arial" w:hAnsi="Arial" w:cs="Arial"/>
          <w:color w:val="auto"/>
          <w:sz w:val="24"/>
          <w:szCs w:val="24"/>
        </w:rPr>
        <w:t>GESTIÓN DE COMUNICACIÓN PÚBLICA</w:t>
      </w:r>
      <w:bookmarkEnd w:id="6"/>
    </w:p>
    <w:p w:rsidR="008F1E91" w:rsidRDefault="008F1E91" w:rsidP="00097FB6">
      <w:pPr>
        <w:pStyle w:val="Ttulo2"/>
        <w:rPr>
          <w:rFonts w:asciiTheme="minorHAnsi" w:eastAsiaTheme="minorHAnsi" w:hAnsiTheme="minorHAnsi" w:cstheme="minorBidi"/>
          <w:b w:val="0"/>
          <w:bCs w:val="0"/>
          <w:color w:val="auto"/>
          <w:sz w:val="22"/>
          <w:szCs w:val="22"/>
        </w:rPr>
      </w:pPr>
    </w:p>
    <w:p w:rsidR="0046032E" w:rsidRDefault="0046032E" w:rsidP="0046032E">
      <w:pPr>
        <w:rPr>
          <w:rFonts w:ascii="Arial" w:hAnsi="Arial" w:cs="Arial"/>
          <w:b/>
          <w:sz w:val="24"/>
          <w:szCs w:val="24"/>
        </w:rPr>
      </w:pPr>
      <w:r>
        <w:rPr>
          <w:rFonts w:ascii="Arial" w:hAnsi="Arial" w:cs="Arial"/>
          <w:b/>
          <w:sz w:val="24"/>
          <w:szCs w:val="24"/>
        </w:rPr>
        <w:t xml:space="preserve">Política General: </w:t>
      </w:r>
    </w:p>
    <w:p w:rsidR="0046032E" w:rsidRPr="0094141E" w:rsidRDefault="0046032E" w:rsidP="0046032E">
      <w:pPr>
        <w:jc w:val="both"/>
        <w:rPr>
          <w:rFonts w:ascii="Arial" w:hAnsi="Arial" w:cs="Arial"/>
          <w:b/>
          <w:sz w:val="24"/>
          <w:szCs w:val="24"/>
        </w:rPr>
      </w:pPr>
      <w:r>
        <w:rPr>
          <w:rFonts w:ascii="Arial" w:hAnsi="Arial" w:cs="Arial"/>
        </w:rPr>
        <w:t xml:space="preserve">Mantener </w:t>
      </w:r>
      <w:r w:rsidRPr="0094141E">
        <w:rPr>
          <w:rFonts w:ascii="Arial" w:hAnsi="Arial" w:cs="Arial"/>
        </w:rPr>
        <w:t>la participación e integración de todos los procesos, y procedimientos a</w:t>
      </w:r>
      <w:r w:rsidRPr="0094141E">
        <w:rPr>
          <w:rFonts w:ascii="Arial" w:hAnsi="Arial" w:cs="Arial"/>
        </w:rPr>
        <w:br/>
        <w:t>través de una comunicación interna y externa efectiva, estableci</w:t>
      </w:r>
      <w:r>
        <w:rPr>
          <w:rFonts w:ascii="Arial" w:hAnsi="Arial" w:cs="Arial"/>
        </w:rPr>
        <w:t>endo</w:t>
      </w:r>
      <w:r w:rsidRPr="0094141E">
        <w:rPr>
          <w:rFonts w:ascii="Arial" w:hAnsi="Arial" w:cs="Arial"/>
        </w:rPr>
        <w:br/>
        <w:t>una estrategia de comunicación adecuada</w:t>
      </w:r>
      <w:r>
        <w:rPr>
          <w:rFonts w:ascii="Arial" w:hAnsi="Arial" w:cs="Arial"/>
        </w:rPr>
        <w:t xml:space="preserve">, que permita </w:t>
      </w:r>
      <w:r w:rsidRPr="0094141E">
        <w:rPr>
          <w:rFonts w:ascii="Arial" w:hAnsi="Arial" w:cs="Arial"/>
        </w:rPr>
        <w:t>una</w:t>
      </w:r>
      <w:r>
        <w:rPr>
          <w:rFonts w:ascii="Arial" w:hAnsi="Arial" w:cs="Arial"/>
        </w:rPr>
        <w:t xml:space="preserve"> difusión </w:t>
      </w:r>
      <w:r w:rsidRPr="0094141E">
        <w:rPr>
          <w:rFonts w:ascii="Arial" w:hAnsi="Arial" w:cs="Arial"/>
        </w:rPr>
        <w:t>y socialización a</w:t>
      </w:r>
      <w:r w:rsidRPr="0094141E">
        <w:rPr>
          <w:rFonts w:ascii="Arial" w:hAnsi="Arial" w:cs="Arial"/>
        </w:rPr>
        <w:br/>
        <w:t>todos los grupos de interés de los resultados y avances de la gestión</w:t>
      </w:r>
      <w:r w:rsidRPr="0094141E">
        <w:rPr>
          <w:rFonts w:ascii="Arial" w:hAnsi="Arial" w:cs="Arial"/>
        </w:rPr>
        <w:br/>
        <w:t>institucional.</w:t>
      </w:r>
    </w:p>
    <w:p w:rsidR="0046032E" w:rsidRPr="000E021B" w:rsidRDefault="0046032E" w:rsidP="0046032E">
      <w:pPr>
        <w:rPr>
          <w:rFonts w:ascii="Arial" w:hAnsi="Arial" w:cs="Arial"/>
          <w:b/>
        </w:rPr>
      </w:pPr>
      <w:r w:rsidRPr="000E021B">
        <w:rPr>
          <w:rFonts w:ascii="Arial" w:hAnsi="Arial" w:cs="Arial"/>
          <w:b/>
        </w:rPr>
        <w:t>Políticas De Operación:</w:t>
      </w:r>
    </w:p>
    <w:p w:rsidR="0046032E" w:rsidRPr="000F4839" w:rsidRDefault="0046032E" w:rsidP="0046032E">
      <w:pPr>
        <w:pStyle w:val="Prrafodelista"/>
        <w:numPr>
          <w:ilvl w:val="0"/>
          <w:numId w:val="13"/>
        </w:numPr>
        <w:spacing w:after="0" w:line="240" w:lineRule="auto"/>
        <w:jc w:val="both"/>
        <w:rPr>
          <w:rFonts w:ascii="Arial" w:hAnsi="Arial" w:cs="Arial"/>
        </w:rPr>
      </w:pPr>
      <w:r w:rsidRPr="000F4839">
        <w:rPr>
          <w:rFonts w:ascii="Arial" w:hAnsi="Arial" w:cs="Arial"/>
        </w:rPr>
        <w:t xml:space="preserve">Toda información destinada a la publicación a través de cualquiera de los medios de comunicación del IMCY, o que esté dirigida a alguno de sus públicos, debe ser previamente revisada y aprobada por </w:t>
      </w:r>
      <w:r>
        <w:rPr>
          <w:rFonts w:ascii="Arial" w:hAnsi="Arial" w:cs="Arial"/>
        </w:rPr>
        <w:t>el líder del proceso</w:t>
      </w:r>
      <w:r w:rsidRPr="000F4839">
        <w:rPr>
          <w:rFonts w:ascii="Arial" w:hAnsi="Arial" w:cs="Arial"/>
        </w:rPr>
        <w:t xml:space="preserve">. </w:t>
      </w:r>
    </w:p>
    <w:p w:rsidR="0046032E" w:rsidRPr="000F4839" w:rsidRDefault="0046032E" w:rsidP="0046032E">
      <w:pPr>
        <w:pStyle w:val="Prrafodelista"/>
        <w:numPr>
          <w:ilvl w:val="0"/>
          <w:numId w:val="12"/>
        </w:numPr>
        <w:spacing w:after="0" w:line="240" w:lineRule="auto"/>
        <w:jc w:val="both"/>
        <w:rPr>
          <w:rFonts w:ascii="Arial" w:hAnsi="Arial" w:cs="Arial"/>
        </w:rPr>
      </w:pPr>
      <w:r>
        <w:rPr>
          <w:rFonts w:ascii="Arial" w:hAnsi="Arial" w:cs="Arial"/>
        </w:rPr>
        <w:t xml:space="preserve">Cada líder de proceso </w:t>
      </w:r>
      <w:r w:rsidRPr="000F4839">
        <w:rPr>
          <w:rFonts w:ascii="Arial" w:hAnsi="Arial" w:cs="Arial"/>
        </w:rPr>
        <w:t>debe</w:t>
      </w:r>
      <w:r>
        <w:rPr>
          <w:rFonts w:ascii="Arial" w:hAnsi="Arial" w:cs="Arial"/>
        </w:rPr>
        <w:t xml:space="preserve"> programar </w:t>
      </w:r>
      <w:r w:rsidRPr="000F4839">
        <w:rPr>
          <w:rFonts w:ascii="Arial" w:hAnsi="Arial" w:cs="Arial"/>
        </w:rPr>
        <w:t xml:space="preserve">y enviar </w:t>
      </w:r>
      <w:r>
        <w:rPr>
          <w:rFonts w:ascii="Arial" w:hAnsi="Arial" w:cs="Arial"/>
        </w:rPr>
        <w:t xml:space="preserve">con tiempo preliminar al proceso de </w:t>
      </w:r>
      <w:r w:rsidRPr="000F4839">
        <w:rPr>
          <w:rFonts w:ascii="Arial" w:hAnsi="Arial" w:cs="Arial"/>
        </w:rPr>
        <w:t xml:space="preserve">Comunicaciones las necesidades y requerimientos para la difusión de sus </w:t>
      </w:r>
      <w:r>
        <w:rPr>
          <w:rFonts w:ascii="Arial" w:hAnsi="Arial" w:cs="Arial"/>
        </w:rPr>
        <w:t>event</w:t>
      </w:r>
      <w:r w:rsidRPr="000F4839">
        <w:rPr>
          <w:rFonts w:ascii="Arial" w:hAnsi="Arial" w:cs="Arial"/>
        </w:rPr>
        <w:t>os</w:t>
      </w:r>
      <w:r>
        <w:rPr>
          <w:rFonts w:ascii="Arial" w:hAnsi="Arial" w:cs="Arial"/>
        </w:rPr>
        <w:t xml:space="preserve"> y actividades a través del formato GO-GC-02</w:t>
      </w:r>
      <w:r w:rsidRPr="000F4839">
        <w:rPr>
          <w:rFonts w:ascii="Arial" w:hAnsi="Arial" w:cs="Arial"/>
        </w:rPr>
        <w:t>.</w:t>
      </w:r>
      <w:r>
        <w:rPr>
          <w:rFonts w:ascii="Arial" w:hAnsi="Arial" w:cs="Arial"/>
        </w:rPr>
        <w:t xml:space="preserve"> El no realizar la solicitud con un tiempo mínimo de 5 días al desarrollo del evento o actividad, la Gestión de Comunicaciones y su equipo de trabajo no se hace responsable de su cubrimiento.   </w:t>
      </w:r>
    </w:p>
    <w:p w:rsidR="00577987" w:rsidRDefault="0046032E" w:rsidP="0046032E">
      <w:pPr>
        <w:pStyle w:val="Prrafodelista"/>
        <w:numPr>
          <w:ilvl w:val="0"/>
          <w:numId w:val="12"/>
        </w:numPr>
        <w:spacing w:after="0" w:line="240" w:lineRule="auto"/>
        <w:jc w:val="both"/>
        <w:rPr>
          <w:rFonts w:ascii="Arial" w:hAnsi="Arial" w:cs="Arial"/>
        </w:rPr>
      </w:pPr>
      <w:r w:rsidRPr="002C71AB">
        <w:rPr>
          <w:rFonts w:ascii="Arial" w:hAnsi="Arial" w:cs="Arial"/>
        </w:rPr>
        <w:t>El manejo de imagen, presentaciones y publicaciones de la Institución se rigen</w:t>
      </w:r>
    </w:p>
    <w:p w:rsidR="00577987" w:rsidRDefault="00577987" w:rsidP="00577987">
      <w:pPr>
        <w:pStyle w:val="Prrafodelista"/>
        <w:spacing w:after="0" w:line="240" w:lineRule="auto"/>
        <w:ind w:left="1068"/>
        <w:jc w:val="both"/>
        <w:rPr>
          <w:rFonts w:ascii="Arial" w:hAnsi="Arial" w:cs="Arial"/>
        </w:rPr>
      </w:pPr>
    </w:p>
    <w:p w:rsidR="0046032E" w:rsidRDefault="0046032E" w:rsidP="00577987">
      <w:pPr>
        <w:pStyle w:val="Prrafodelista"/>
        <w:spacing w:after="0" w:line="240" w:lineRule="auto"/>
        <w:ind w:left="1068"/>
        <w:jc w:val="both"/>
        <w:rPr>
          <w:rFonts w:ascii="Arial" w:hAnsi="Arial" w:cs="Arial"/>
        </w:rPr>
      </w:pPr>
      <w:r w:rsidRPr="002C71AB">
        <w:rPr>
          <w:rFonts w:ascii="Arial" w:hAnsi="Arial" w:cs="Arial"/>
        </w:rPr>
        <w:t xml:space="preserve"> </w:t>
      </w:r>
      <w:proofErr w:type="gramStart"/>
      <w:r w:rsidRPr="002C71AB">
        <w:rPr>
          <w:rFonts w:ascii="Arial" w:hAnsi="Arial" w:cs="Arial"/>
        </w:rPr>
        <w:t>por</w:t>
      </w:r>
      <w:proofErr w:type="gramEnd"/>
      <w:r w:rsidRPr="002C71AB">
        <w:rPr>
          <w:rFonts w:ascii="Arial" w:hAnsi="Arial" w:cs="Arial"/>
        </w:rPr>
        <w:t xml:space="preserve"> el Manual de Imagen Corporativa diseñado por la Oficina de Comunicaciones de la entidad.</w:t>
      </w:r>
    </w:p>
    <w:p w:rsidR="0046032E" w:rsidRDefault="0046032E" w:rsidP="0046032E">
      <w:pPr>
        <w:pStyle w:val="Prrafodelista"/>
        <w:numPr>
          <w:ilvl w:val="0"/>
          <w:numId w:val="12"/>
        </w:numPr>
        <w:spacing w:after="0" w:line="240" w:lineRule="auto"/>
        <w:jc w:val="both"/>
        <w:rPr>
          <w:rFonts w:ascii="Arial" w:hAnsi="Arial" w:cs="Arial"/>
        </w:rPr>
      </w:pPr>
      <w:r>
        <w:rPr>
          <w:rFonts w:ascii="Arial" w:hAnsi="Arial" w:cs="Arial"/>
        </w:rPr>
        <w:t>Cada líder de proceso deberá revisar y utilizar el correo institucional para una efectiva comunicación interna.</w:t>
      </w:r>
    </w:p>
    <w:p w:rsidR="0046032E" w:rsidRDefault="0046032E" w:rsidP="0046032E">
      <w:pPr>
        <w:pStyle w:val="Prrafodelista"/>
        <w:numPr>
          <w:ilvl w:val="0"/>
          <w:numId w:val="12"/>
        </w:numPr>
        <w:spacing w:after="0" w:line="240" w:lineRule="auto"/>
        <w:jc w:val="both"/>
        <w:rPr>
          <w:rFonts w:ascii="Arial" w:hAnsi="Arial" w:cs="Arial"/>
        </w:rPr>
      </w:pPr>
      <w:r>
        <w:rPr>
          <w:rFonts w:ascii="Arial" w:hAnsi="Arial" w:cs="Arial"/>
        </w:rPr>
        <w:t>Se utilizará un libro de control debidamente foliado por parte de los guardas de seguridad de la entidad para realizar la salida e ingreso de equipos de  comunicaciones.</w:t>
      </w:r>
    </w:p>
    <w:p w:rsidR="0046032E" w:rsidRDefault="0046032E" w:rsidP="0046032E"/>
    <w:p w:rsidR="0046032E" w:rsidRPr="0046032E" w:rsidRDefault="0046032E" w:rsidP="0046032E"/>
    <w:p w:rsidR="00097FB6" w:rsidRPr="000E021B" w:rsidRDefault="00097FB6" w:rsidP="004F14E8">
      <w:pPr>
        <w:pStyle w:val="Ttulo2"/>
        <w:numPr>
          <w:ilvl w:val="1"/>
          <w:numId w:val="10"/>
        </w:numPr>
        <w:jc w:val="both"/>
        <w:rPr>
          <w:rFonts w:ascii="Arial" w:hAnsi="Arial" w:cs="Arial"/>
          <w:color w:val="auto"/>
          <w:sz w:val="24"/>
          <w:szCs w:val="24"/>
        </w:rPr>
      </w:pPr>
      <w:bookmarkStart w:id="7" w:name="_Toc522024343"/>
      <w:r w:rsidRPr="000E021B">
        <w:rPr>
          <w:rFonts w:ascii="Arial" w:hAnsi="Arial" w:cs="Arial"/>
          <w:color w:val="auto"/>
          <w:sz w:val="24"/>
          <w:szCs w:val="24"/>
        </w:rPr>
        <w:t>PROCESOS MISIONALES</w:t>
      </w:r>
      <w:bookmarkEnd w:id="7"/>
    </w:p>
    <w:p w:rsidR="00097FB6" w:rsidRPr="00097FB6" w:rsidRDefault="00097FB6" w:rsidP="00097FB6"/>
    <w:p w:rsidR="00C52BAE" w:rsidRPr="000E021B" w:rsidRDefault="00BD04BE" w:rsidP="00097FB6">
      <w:pPr>
        <w:pStyle w:val="Ttulo3"/>
        <w:numPr>
          <w:ilvl w:val="2"/>
          <w:numId w:val="10"/>
        </w:numPr>
        <w:rPr>
          <w:rFonts w:ascii="Arial" w:hAnsi="Arial" w:cs="Arial"/>
          <w:color w:val="auto"/>
          <w:sz w:val="24"/>
          <w:szCs w:val="24"/>
        </w:rPr>
      </w:pPr>
      <w:bookmarkStart w:id="8" w:name="_Toc522024344"/>
      <w:r w:rsidRPr="000E021B">
        <w:rPr>
          <w:rFonts w:ascii="Arial" w:hAnsi="Arial" w:cs="Arial"/>
          <w:color w:val="auto"/>
          <w:sz w:val="24"/>
          <w:szCs w:val="24"/>
        </w:rPr>
        <w:t>GESTIÓN DE BIBLIOTECA</w:t>
      </w:r>
      <w:bookmarkEnd w:id="8"/>
    </w:p>
    <w:p w:rsidR="00097FB6" w:rsidRDefault="00097FB6" w:rsidP="00097FB6"/>
    <w:p w:rsidR="0046032E" w:rsidRPr="000E021B" w:rsidRDefault="0046032E" w:rsidP="0046032E">
      <w:pPr>
        <w:rPr>
          <w:rFonts w:ascii="Arial" w:hAnsi="Arial" w:cs="Arial"/>
          <w:b/>
        </w:rPr>
      </w:pPr>
      <w:r w:rsidRPr="000E021B">
        <w:rPr>
          <w:rFonts w:ascii="Arial" w:hAnsi="Arial" w:cs="Arial"/>
          <w:b/>
        </w:rPr>
        <w:t xml:space="preserve">Política General: </w:t>
      </w:r>
    </w:p>
    <w:p w:rsidR="0046032E" w:rsidRPr="006E0EC6" w:rsidRDefault="0046032E" w:rsidP="0046032E">
      <w:pPr>
        <w:jc w:val="both"/>
        <w:rPr>
          <w:rFonts w:ascii="Arial" w:hAnsi="Arial" w:cs="Arial"/>
        </w:rPr>
      </w:pPr>
      <w:r w:rsidRPr="006E0EC6">
        <w:rPr>
          <w:rFonts w:ascii="Arial" w:hAnsi="Arial" w:cs="Arial"/>
        </w:rPr>
        <w:t>Prestar los servicios bibliotecarios a la comunidad en general y en especial promover el buen habito por la lectura y la escritura, en articulación con Instituciones Educativas y demás entidades</w:t>
      </w:r>
      <w:r w:rsidR="006E2CB1">
        <w:rPr>
          <w:rFonts w:ascii="Arial" w:hAnsi="Arial" w:cs="Arial"/>
        </w:rPr>
        <w:t xml:space="preserve"> e instituciones</w:t>
      </w:r>
      <w:r w:rsidRPr="006E0EC6">
        <w:rPr>
          <w:rFonts w:ascii="Arial" w:hAnsi="Arial" w:cs="Arial"/>
        </w:rPr>
        <w:t xml:space="preserve"> que permitan el desarrollo de su estrategia. </w:t>
      </w:r>
    </w:p>
    <w:p w:rsidR="0046032E" w:rsidRPr="000E021B" w:rsidRDefault="0046032E" w:rsidP="0046032E">
      <w:pPr>
        <w:rPr>
          <w:rFonts w:ascii="Arial" w:hAnsi="Arial" w:cs="Arial"/>
          <w:b/>
        </w:rPr>
      </w:pPr>
      <w:r w:rsidRPr="000E021B">
        <w:rPr>
          <w:rFonts w:ascii="Arial" w:hAnsi="Arial" w:cs="Arial"/>
          <w:b/>
        </w:rPr>
        <w:t>Políticas De Operación:</w:t>
      </w:r>
    </w:p>
    <w:p w:rsidR="0046032E" w:rsidRPr="006E0EC6" w:rsidRDefault="0046032E" w:rsidP="0046032E">
      <w:pPr>
        <w:pStyle w:val="Prrafodelista"/>
        <w:numPr>
          <w:ilvl w:val="0"/>
          <w:numId w:val="14"/>
        </w:numPr>
        <w:rPr>
          <w:rFonts w:ascii="Arial" w:hAnsi="Arial" w:cs="Arial"/>
        </w:rPr>
      </w:pPr>
      <w:r w:rsidRPr="006E0EC6">
        <w:rPr>
          <w:rFonts w:ascii="Arial" w:hAnsi="Arial" w:cs="Arial"/>
        </w:rPr>
        <w:t>Realizar alianzas estratégicas que permitan la oferta de los servicios bibliotecarios.</w:t>
      </w:r>
    </w:p>
    <w:p w:rsidR="0046032E" w:rsidRPr="0046032E" w:rsidRDefault="0046032E" w:rsidP="0046032E">
      <w:pPr>
        <w:pStyle w:val="Prrafodelista"/>
        <w:numPr>
          <w:ilvl w:val="0"/>
          <w:numId w:val="14"/>
        </w:numPr>
        <w:rPr>
          <w:rFonts w:ascii="Arial" w:hAnsi="Arial" w:cs="Arial"/>
        </w:rPr>
      </w:pPr>
      <w:r w:rsidRPr="006E0EC6">
        <w:rPr>
          <w:rFonts w:ascii="Arial" w:hAnsi="Arial" w:cs="Arial"/>
        </w:rPr>
        <w:t>Dar un trato digno y amable a todos los usuarios que hagan uso de los servicios</w:t>
      </w:r>
      <w:r>
        <w:rPr>
          <w:rFonts w:ascii="Arial" w:hAnsi="Arial" w:cs="Arial"/>
        </w:rPr>
        <w:t xml:space="preserve"> bibliotecarios.</w:t>
      </w:r>
    </w:p>
    <w:p w:rsidR="0046032E" w:rsidRPr="006E0EC6" w:rsidRDefault="0046032E" w:rsidP="0046032E">
      <w:pPr>
        <w:pStyle w:val="Prrafodelista"/>
        <w:numPr>
          <w:ilvl w:val="0"/>
          <w:numId w:val="14"/>
        </w:numPr>
        <w:spacing w:after="0" w:line="240" w:lineRule="auto"/>
        <w:jc w:val="both"/>
        <w:rPr>
          <w:rFonts w:ascii="Arial" w:hAnsi="Arial" w:cs="Arial"/>
        </w:rPr>
      </w:pPr>
      <w:r w:rsidRPr="006E0EC6">
        <w:rPr>
          <w:rFonts w:ascii="Arial" w:hAnsi="Arial" w:cs="Arial"/>
        </w:rPr>
        <w:t xml:space="preserve">El servicio de Biblioteca tiene en cuenta el reglamento </w:t>
      </w:r>
      <w:r w:rsidR="00ED0D49">
        <w:rPr>
          <w:rFonts w:ascii="Arial" w:hAnsi="Arial" w:cs="Arial"/>
        </w:rPr>
        <w:t xml:space="preserve">interno </w:t>
      </w:r>
      <w:r w:rsidRPr="006E0EC6">
        <w:rPr>
          <w:rFonts w:ascii="Arial" w:hAnsi="Arial" w:cs="Arial"/>
        </w:rPr>
        <w:t>que para tal efecto se encuentra vigente en la Institución.</w:t>
      </w:r>
    </w:p>
    <w:p w:rsidR="0046032E" w:rsidRPr="006E0EC6" w:rsidRDefault="0046032E" w:rsidP="0046032E">
      <w:pPr>
        <w:pStyle w:val="Prrafodelista"/>
        <w:numPr>
          <w:ilvl w:val="0"/>
          <w:numId w:val="14"/>
        </w:numPr>
        <w:spacing w:after="0" w:line="240" w:lineRule="auto"/>
        <w:jc w:val="both"/>
        <w:rPr>
          <w:rFonts w:ascii="Arial" w:hAnsi="Arial" w:cs="Arial"/>
        </w:rPr>
      </w:pPr>
      <w:r w:rsidRPr="006E0EC6">
        <w:rPr>
          <w:rFonts w:ascii="Arial" w:hAnsi="Arial" w:cs="Arial"/>
        </w:rPr>
        <w:t>La Biblioteca busca mantenerse actualizada frente a las políticas de información y desarrollo bibliotecario del país y de su Sistema de Educación.</w:t>
      </w:r>
    </w:p>
    <w:p w:rsidR="0046032E" w:rsidRPr="00097FB6" w:rsidRDefault="0046032E" w:rsidP="00097FB6"/>
    <w:p w:rsidR="00097FB6" w:rsidRPr="001D18D8" w:rsidRDefault="00097FB6" w:rsidP="00097FB6">
      <w:pPr>
        <w:pStyle w:val="Ttulo3"/>
        <w:numPr>
          <w:ilvl w:val="2"/>
          <w:numId w:val="10"/>
        </w:numPr>
        <w:rPr>
          <w:rFonts w:ascii="Arial" w:hAnsi="Arial" w:cs="Arial"/>
          <w:color w:val="auto"/>
          <w:sz w:val="24"/>
          <w:szCs w:val="24"/>
        </w:rPr>
      </w:pPr>
      <w:bookmarkStart w:id="9" w:name="_Toc522024345"/>
      <w:r w:rsidRPr="001D18D8">
        <w:rPr>
          <w:rFonts w:ascii="Arial" w:hAnsi="Arial" w:cs="Arial"/>
          <w:color w:val="auto"/>
          <w:sz w:val="24"/>
          <w:szCs w:val="24"/>
        </w:rPr>
        <w:t>GESTIÓN ARTÍSTICA Y CULTURAL</w:t>
      </w:r>
      <w:bookmarkEnd w:id="9"/>
    </w:p>
    <w:p w:rsidR="00097FB6" w:rsidRDefault="00097FB6" w:rsidP="00097FB6"/>
    <w:p w:rsidR="00424620" w:rsidRPr="00424620" w:rsidRDefault="00424620" w:rsidP="00424620">
      <w:pPr>
        <w:rPr>
          <w:rFonts w:ascii="Arial" w:hAnsi="Arial" w:cs="Arial"/>
          <w:b/>
          <w:szCs w:val="24"/>
        </w:rPr>
      </w:pPr>
      <w:r w:rsidRPr="00424620">
        <w:rPr>
          <w:rFonts w:ascii="Arial" w:hAnsi="Arial" w:cs="Arial"/>
          <w:b/>
          <w:szCs w:val="24"/>
        </w:rPr>
        <w:t>Política General</w:t>
      </w:r>
      <w:r>
        <w:rPr>
          <w:rFonts w:ascii="Arial" w:hAnsi="Arial" w:cs="Arial"/>
          <w:b/>
          <w:szCs w:val="24"/>
        </w:rPr>
        <w:t>:</w:t>
      </w:r>
      <w:r w:rsidRPr="00424620">
        <w:rPr>
          <w:rFonts w:ascii="Arial" w:hAnsi="Arial" w:cs="Arial"/>
          <w:b/>
          <w:szCs w:val="24"/>
        </w:rPr>
        <w:t xml:space="preserve"> </w:t>
      </w:r>
    </w:p>
    <w:p w:rsidR="00424620" w:rsidRPr="00CC0285" w:rsidRDefault="00424620" w:rsidP="00424620">
      <w:pPr>
        <w:jc w:val="both"/>
        <w:rPr>
          <w:rFonts w:ascii="Arial" w:hAnsi="Arial" w:cs="Arial"/>
        </w:rPr>
      </w:pPr>
      <w:r w:rsidRPr="00CC0285">
        <w:rPr>
          <w:rFonts w:ascii="Arial" w:hAnsi="Arial" w:cs="Arial"/>
        </w:rPr>
        <w:t xml:space="preserve">El proceso de Gestión Artística y Cultural </w:t>
      </w:r>
      <w:r w:rsidRPr="00CC0285">
        <w:rPr>
          <w:rFonts w:ascii="Arial" w:hAnsi="Arial" w:cs="Arial"/>
          <w:shd w:val="clear" w:color="auto" w:fill="FFFFFF"/>
        </w:rPr>
        <w:t>debe apoyar y fortalecer las diferentes expresiones artísticas y culturales a través</w:t>
      </w:r>
      <w:r w:rsidR="000E1FBE">
        <w:rPr>
          <w:rFonts w:ascii="Arial" w:hAnsi="Arial" w:cs="Arial"/>
          <w:shd w:val="clear" w:color="auto" w:fill="FFFFFF"/>
        </w:rPr>
        <w:t xml:space="preserve"> de</w:t>
      </w:r>
      <w:r w:rsidRPr="00CC0285">
        <w:rPr>
          <w:rFonts w:ascii="Arial" w:hAnsi="Arial" w:cs="Arial"/>
          <w:shd w:val="clear" w:color="auto" w:fill="FFFFFF"/>
        </w:rPr>
        <w:t xml:space="preserve"> la formación en Talleres artísticos, así como también en la Formación para el Trabajo y el Desarrollo Humano por medio  de la Escuela de Música. Desarrolla acciones para fomentar la Cultura del Municipio de Yumbo</w:t>
      </w:r>
      <w:r w:rsidR="00FC09C1">
        <w:rPr>
          <w:rFonts w:ascii="Arial" w:hAnsi="Arial" w:cs="Arial"/>
          <w:shd w:val="clear" w:color="auto" w:fill="FFFFFF"/>
        </w:rPr>
        <w:t xml:space="preserve"> con encuentros nacionales, </w:t>
      </w:r>
      <w:r w:rsidRPr="00CC0285">
        <w:rPr>
          <w:rFonts w:ascii="Arial" w:hAnsi="Arial" w:cs="Arial"/>
          <w:shd w:val="clear" w:color="auto" w:fill="FFFFFF"/>
        </w:rPr>
        <w:t xml:space="preserve"> teniendo en cuenta los grupos artísticos y culturale</w:t>
      </w:r>
      <w:r w:rsidR="00FC09C1">
        <w:rPr>
          <w:rFonts w:ascii="Arial" w:hAnsi="Arial" w:cs="Arial"/>
          <w:shd w:val="clear" w:color="auto" w:fill="FFFFFF"/>
        </w:rPr>
        <w:t>s en sus diferentes expresiones</w:t>
      </w:r>
      <w:r w:rsidR="000E1FBE">
        <w:rPr>
          <w:rFonts w:ascii="Arial" w:hAnsi="Arial" w:cs="Arial"/>
          <w:shd w:val="clear" w:color="auto" w:fill="FFFFFF"/>
        </w:rPr>
        <w:t>, creando y fortaleciendo públicos para cada expresión</w:t>
      </w:r>
      <w:r w:rsidR="00FC09C1">
        <w:rPr>
          <w:rFonts w:ascii="Arial" w:hAnsi="Arial" w:cs="Arial"/>
          <w:shd w:val="clear" w:color="auto" w:fill="FFFFFF"/>
        </w:rPr>
        <w:t>.</w:t>
      </w:r>
      <w:r w:rsidRPr="00CC0285">
        <w:rPr>
          <w:rFonts w:ascii="Arial" w:hAnsi="Arial" w:cs="Arial"/>
          <w:shd w:val="clear" w:color="auto" w:fill="FFFFFF"/>
        </w:rPr>
        <w:t xml:space="preserve"> </w:t>
      </w:r>
      <w:r w:rsidR="000E1FBE">
        <w:rPr>
          <w:rFonts w:ascii="Arial" w:hAnsi="Arial" w:cs="Arial"/>
          <w:shd w:val="clear" w:color="auto" w:fill="FFFFFF"/>
        </w:rPr>
        <w:t xml:space="preserve">Se trabaja </w:t>
      </w:r>
      <w:r w:rsidR="000E1FBE">
        <w:rPr>
          <w:rFonts w:ascii="Arial" w:hAnsi="Arial" w:cs="Arial"/>
          <w:shd w:val="clear" w:color="auto" w:fill="FFFFFF"/>
        </w:rPr>
        <w:lastRenderedPageBreak/>
        <w:t>de la mano con la comunidad para propiciar espacios artísticos y culturales en pro del espa</w:t>
      </w:r>
      <w:r w:rsidR="00987F38">
        <w:rPr>
          <w:rFonts w:ascii="Arial" w:hAnsi="Arial" w:cs="Arial"/>
          <w:shd w:val="clear" w:color="auto" w:fill="FFFFFF"/>
        </w:rPr>
        <w:t>rcimiento, la sana convivencia,</w:t>
      </w:r>
      <w:r w:rsidR="000E1FBE">
        <w:rPr>
          <w:rFonts w:ascii="Arial" w:hAnsi="Arial" w:cs="Arial"/>
          <w:shd w:val="clear" w:color="auto" w:fill="FFFFFF"/>
        </w:rPr>
        <w:t xml:space="preserve"> la integración de la familia y la comunidad.  </w:t>
      </w:r>
    </w:p>
    <w:p w:rsidR="00424620" w:rsidRDefault="00424620" w:rsidP="00424620">
      <w:pPr>
        <w:rPr>
          <w:rFonts w:ascii="Arial" w:hAnsi="Arial" w:cs="Arial"/>
          <w:b/>
          <w:sz w:val="24"/>
          <w:szCs w:val="24"/>
        </w:rPr>
      </w:pPr>
    </w:p>
    <w:p w:rsidR="00424620" w:rsidRPr="001D18D8" w:rsidRDefault="00424620" w:rsidP="00424620">
      <w:pPr>
        <w:rPr>
          <w:rFonts w:ascii="Arial" w:hAnsi="Arial" w:cs="Arial"/>
          <w:b/>
        </w:rPr>
      </w:pPr>
      <w:r w:rsidRPr="001D18D8">
        <w:rPr>
          <w:rFonts w:ascii="Arial" w:hAnsi="Arial" w:cs="Arial"/>
          <w:b/>
        </w:rPr>
        <w:t>Políticas De Operación:</w:t>
      </w:r>
    </w:p>
    <w:p w:rsidR="00424620" w:rsidRPr="00C14EB9" w:rsidRDefault="003B1A21" w:rsidP="00371BF8">
      <w:pPr>
        <w:pStyle w:val="Prrafodelista"/>
        <w:numPr>
          <w:ilvl w:val="0"/>
          <w:numId w:val="15"/>
        </w:numPr>
        <w:jc w:val="both"/>
        <w:rPr>
          <w:rFonts w:ascii="Arial" w:hAnsi="Arial" w:cs="Arial"/>
        </w:rPr>
      </w:pPr>
      <w:r w:rsidRPr="00C14EB9">
        <w:rPr>
          <w:rFonts w:ascii="Arial" w:hAnsi="Arial" w:cs="Arial"/>
        </w:rPr>
        <w:t xml:space="preserve">La realización de los eventos de magnitud nacional se deben iniciar en su producción con un mínimo de tiempo de 6 meses de antelación. </w:t>
      </w:r>
      <w:r w:rsidR="00424620" w:rsidRPr="00C14EB9">
        <w:rPr>
          <w:rFonts w:ascii="Arial" w:hAnsi="Arial" w:cs="Arial"/>
        </w:rPr>
        <w:t xml:space="preserve"> </w:t>
      </w:r>
    </w:p>
    <w:p w:rsidR="00424620" w:rsidRPr="00C14EB9" w:rsidRDefault="003B1A21" w:rsidP="00371BF8">
      <w:pPr>
        <w:pStyle w:val="Prrafodelista"/>
        <w:numPr>
          <w:ilvl w:val="0"/>
          <w:numId w:val="15"/>
        </w:numPr>
        <w:jc w:val="both"/>
        <w:rPr>
          <w:rFonts w:ascii="Arial" w:hAnsi="Arial" w:cs="Arial"/>
        </w:rPr>
      </w:pPr>
      <w:r w:rsidRPr="00C14EB9">
        <w:rPr>
          <w:rFonts w:ascii="Arial" w:hAnsi="Arial" w:cs="Arial"/>
        </w:rPr>
        <w:t>Para la realización de los eventos de magnitud nacional se establecen comités de trabajo, los cuales tienen sus respectivos coordinadores para el desarrollo logístico.</w:t>
      </w:r>
    </w:p>
    <w:p w:rsidR="00371BF8" w:rsidRDefault="00C14EB9" w:rsidP="00371BF8">
      <w:pPr>
        <w:pStyle w:val="Prrafodelista"/>
        <w:numPr>
          <w:ilvl w:val="0"/>
          <w:numId w:val="15"/>
        </w:numPr>
        <w:jc w:val="both"/>
        <w:rPr>
          <w:rFonts w:ascii="Arial" w:hAnsi="Arial" w:cs="Arial"/>
        </w:rPr>
      </w:pPr>
      <w:r>
        <w:rPr>
          <w:rFonts w:ascii="Arial" w:hAnsi="Arial" w:cs="Arial"/>
        </w:rPr>
        <w:t>Se realiza convocatoria para artistas invitados a los eventos de gran magnitud.</w:t>
      </w:r>
    </w:p>
    <w:p w:rsidR="00C14EB9" w:rsidRDefault="00D60E63" w:rsidP="00371BF8">
      <w:pPr>
        <w:pStyle w:val="Prrafodelista"/>
        <w:numPr>
          <w:ilvl w:val="0"/>
          <w:numId w:val="15"/>
        </w:numPr>
        <w:jc w:val="both"/>
        <w:rPr>
          <w:rFonts w:ascii="Arial" w:hAnsi="Arial" w:cs="Arial"/>
        </w:rPr>
      </w:pPr>
      <w:r>
        <w:rPr>
          <w:rFonts w:ascii="Arial" w:hAnsi="Arial" w:cs="Arial"/>
        </w:rPr>
        <w:t>Para el ingreso a la Escuela de Música se realiza convocatoria anual.</w:t>
      </w:r>
    </w:p>
    <w:p w:rsidR="00CF2707" w:rsidRDefault="000E1FBE" w:rsidP="00371BF8">
      <w:pPr>
        <w:pStyle w:val="Prrafodelista"/>
        <w:numPr>
          <w:ilvl w:val="0"/>
          <w:numId w:val="15"/>
        </w:numPr>
        <w:jc w:val="both"/>
        <w:rPr>
          <w:rFonts w:ascii="Arial" w:hAnsi="Arial" w:cs="Arial"/>
        </w:rPr>
      </w:pPr>
      <w:r>
        <w:rPr>
          <w:rFonts w:ascii="Arial" w:hAnsi="Arial" w:cs="Arial"/>
        </w:rPr>
        <w:t xml:space="preserve">Los docentes de los Talleres Artísticos </w:t>
      </w:r>
      <w:r w:rsidR="00CF2707">
        <w:rPr>
          <w:rFonts w:ascii="Arial" w:hAnsi="Arial" w:cs="Arial"/>
        </w:rPr>
        <w:t xml:space="preserve">a nivel interno y externo </w:t>
      </w:r>
      <w:r>
        <w:rPr>
          <w:rFonts w:ascii="Arial" w:hAnsi="Arial" w:cs="Arial"/>
        </w:rPr>
        <w:t>deben llagar 10 minutos antes de iniciar cada clase</w:t>
      </w:r>
      <w:r w:rsidR="00CF2707">
        <w:rPr>
          <w:rFonts w:ascii="Arial" w:hAnsi="Arial" w:cs="Arial"/>
        </w:rPr>
        <w:t>.</w:t>
      </w:r>
    </w:p>
    <w:p w:rsidR="00CF2707" w:rsidRDefault="00CF2707" w:rsidP="00371BF8">
      <w:pPr>
        <w:pStyle w:val="Prrafodelista"/>
        <w:numPr>
          <w:ilvl w:val="0"/>
          <w:numId w:val="15"/>
        </w:numPr>
        <w:jc w:val="both"/>
        <w:rPr>
          <w:rFonts w:ascii="Arial" w:hAnsi="Arial" w:cs="Arial"/>
        </w:rPr>
      </w:pPr>
      <w:r>
        <w:rPr>
          <w:rFonts w:ascii="Arial" w:hAnsi="Arial" w:cs="Arial"/>
        </w:rPr>
        <w:t>Para solicitar un taller artístico externo se debe solicitar a través de oficio, para prestar el servicio en el primer semestre se tendrán en cuenta aquellas solicitudes entregadas al IMCY en los meses de enero y febrero. Para el segundo semestre aquellas solicitudes entregadas al IMCY entre los meses de mayo y junio.</w:t>
      </w:r>
    </w:p>
    <w:p w:rsidR="00515682" w:rsidRPr="00B11813" w:rsidRDefault="00515682" w:rsidP="00D0628A">
      <w:pPr>
        <w:pStyle w:val="Prrafodelista"/>
        <w:numPr>
          <w:ilvl w:val="0"/>
          <w:numId w:val="15"/>
        </w:numPr>
        <w:jc w:val="both"/>
      </w:pPr>
      <w:r>
        <w:rPr>
          <w:rFonts w:ascii="Arial" w:hAnsi="Arial" w:cs="Arial"/>
        </w:rPr>
        <w:t xml:space="preserve">Las inscripciones a los diferentes talleres artísticos, se realizaran máximo hasta la primera semana luego de la concertación de horarios con los docentes. </w:t>
      </w:r>
      <w:r w:rsidR="00D0628A">
        <w:rPr>
          <w:rFonts w:ascii="Arial" w:hAnsi="Arial" w:cs="Arial"/>
        </w:rPr>
        <w:t>De lo contrario a</w:t>
      </w:r>
      <w:r>
        <w:rPr>
          <w:rFonts w:ascii="Arial" w:hAnsi="Arial" w:cs="Arial"/>
        </w:rPr>
        <w:t>sí</w:t>
      </w:r>
      <w:r w:rsidR="00D0628A">
        <w:rPr>
          <w:rFonts w:ascii="Arial" w:hAnsi="Arial" w:cs="Arial"/>
        </w:rPr>
        <w:t xml:space="preserve">  se presente</w:t>
      </w:r>
      <w:r>
        <w:rPr>
          <w:rFonts w:ascii="Arial" w:hAnsi="Arial" w:cs="Arial"/>
        </w:rPr>
        <w:t xml:space="preserve"> la consignación de pago</w:t>
      </w:r>
      <w:r w:rsidR="00D0628A">
        <w:rPr>
          <w:rFonts w:ascii="Arial" w:hAnsi="Arial" w:cs="Arial"/>
        </w:rPr>
        <w:t xml:space="preserve"> no se realizará dicha inscripción</w:t>
      </w:r>
      <w:r>
        <w:rPr>
          <w:rFonts w:ascii="Arial" w:hAnsi="Arial" w:cs="Arial"/>
        </w:rPr>
        <w:t xml:space="preserve">. </w:t>
      </w:r>
    </w:p>
    <w:p w:rsidR="00B11813" w:rsidRPr="00B11813" w:rsidRDefault="00B11813" w:rsidP="00892708">
      <w:pPr>
        <w:pStyle w:val="Prrafodelista"/>
        <w:numPr>
          <w:ilvl w:val="0"/>
          <w:numId w:val="15"/>
        </w:numPr>
        <w:jc w:val="both"/>
      </w:pPr>
      <w:r>
        <w:rPr>
          <w:rFonts w:ascii="Arial" w:hAnsi="Arial" w:cs="Arial"/>
        </w:rPr>
        <w:t xml:space="preserve">Para solicitar el acompañamiento de los talleres </w:t>
      </w:r>
      <w:r w:rsidR="009A5889">
        <w:rPr>
          <w:rFonts w:ascii="Arial" w:hAnsi="Arial" w:cs="Arial"/>
        </w:rPr>
        <w:t>a</w:t>
      </w:r>
      <w:r>
        <w:rPr>
          <w:rFonts w:ascii="Arial" w:hAnsi="Arial" w:cs="Arial"/>
        </w:rPr>
        <w:t xml:space="preserve"> cualquier evento interno o externo, se debe enviar </w:t>
      </w:r>
      <w:r w:rsidR="00A37191">
        <w:rPr>
          <w:rFonts w:ascii="Arial" w:hAnsi="Arial" w:cs="Arial"/>
        </w:rPr>
        <w:t>la solicitud a través de</w:t>
      </w:r>
      <w:r w:rsidR="009A5889">
        <w:rPr>
          <w:rFonts w:ascii="Arial" w:hAnsi="Arial" w:cs="Arial"/>
        </w:rPr>
        <w:t xml:space="preserve"> oficio y/o</w:t>
      </w:r>
      <w:r w:rsidR="00A37191">
        <w:rPr>
          <w:rFonts w:ascii="Arial" w:hAnsi="Arial" w:cs="Arial"/>
        </w:rPr>
        <w:t xml:space="preserve"> correo institucional  </w:t>
      </w:r>
      <w:r>
        <w:rPr>
          <w:rFonts w:ascii="Arial" w:hAnsi="Arial" w:cs="Arial"/>
        </w:rPr>
        <w:t>con una semana de anterioridad.</w:t>
      </w:r>
    </w:p>
    <w:p w:rsidR="00B11813" w:rsidRPr="00B11813" w:rsidRDefault="00B11813" w:rsidP="00892708">
      <w:pPr>
        <w:pStyle w:val="Prrafodelista"/>
        <w:numPr>
          <w:ilvl w:val="0"/>
          <w:numId w:val="15"/>
        </w:numPr>
        <w:jc w:val="both"/>
      </w:pPr>
      <w:r>
        <w:rPr>
          <w:rFonts w:ascii="Arial" w:hAnsi="Arial" w:cs="Arial"/>
        </w:rPr>
        <w:t>Los carnets de estudiantes se deben presentar en cada clase y en portería para poder ingresar a clase</w:t>
      </w:r>
      <w:r w:rsidR="002445F4">
        <w:rPr>
          <w:rFonts w:ascii="Arial" w:hAnsi="Arial" w:cs="Arial"/>
        </w:rPr>
        <w:t>s</w:t>
      </w:r>
      <w:r>
        <w:rPr>
          <w:rFonts w:ascii="Arial" w:hAnsi="Arial" w:cs="Arial"/>
        </w:rPr>
        <w:t>.</w:t>
      </w:r>
    </w:p>
    <w:p w:rsidR="00424620" w:rsidRDefault="009A5889" w:rsidP="00892708">
      <w:pPr>
        <w:pStyle w:val="Prrafodelista"/>
        <w:numPr>
          <w:ilvl w:val="0"/>
          <w:numId w:val="15"/>
        </w:numPr>
        <w:jc w:val="both"/>
      </w:pPr>
      <w:r>
        <w:rPr>
          <w:rFonts w:ascii="Arial" w:hAnsi="Arial" w:cs="Arial"/>
        </w:rPr>
        <w:t>Para solicitar</w:t>
      </w:r>
      <w:r w:rsidR="00FE46F6">
        <w:rPr>
          <w:rFonts w:ascii="Arial" w:hAnsi="Arial" w:cs="Arial"/>
        </w:rPr>
        <w:t xml:space="preserve"> el préstamo de salones del 1,2 y 3 piso se debe realizar por solicitud escrita con 10 días de anterioridad. </w:t>
      </w:r>
      <w:r>
        <w:rPr>
          <w:rFonts w:ascii="Arial" w:hAnsi="Arial" w:cs="Arial"/>
        </w:rPr>
        <w:t xml:space="preserve"> </w:t>
      </w:r>
      <w:r w:rsidR="005F27F5" w:rsidRPr="005F27F5">
        <w:rPr>
          <w:rFonts w:ascii="Arial" w:hAnsi="Arial" w:cs="Arial"/>
        </w:rPr>
        <w:t xml:space="preserve"> </w:t>
      </w:r>
    </w:p>
    <w:p w:rsidR="00424620" w:rsidRDefault="00424620" w:rsidP="00097FB6"/>
    <w:p w:rsidR="003B4005" w:rsidRDefault="003B4005" w:rsidP="00097FB6"/>
    <w:p w:rsidR="003B4005" w:rsidRDefault="003B4005" w:rsidP="00097FB6"/>
    <w:p w:rsidR="003B4005" w:rsidRDefault="003B4005" w:rsidP="00097FB6"/>
    <w:p w:rsidR="00424620" w:rsidRDefault="00424620" w:rsidP="00097FB6"/>
    <w:p w:rsidR="007339D5" w:rsidRPr="00097FB6" w:rsidRDefault="007339D5" w:rsidP="00097FB6"/>
    <w:p w:rsidR="00097FB6" w:rsidRPr="007339D5" w:rsidRDefault="00097FB6" w:rsidP="00097FB6">
      <w:pPr>
        <w:pStyle w:val="Ttulo3"/>
        <w:numPr>
          <w:ilvl w:val="2"/>
          <w:numId w:val="10"/>
        </w:numPr>
        <w:rPr>
          <w:rFonts w:ascii="Arial" w:hAnsi="Arial" w:cs="Arial"/>
          <w:color w:val="auto"/>
          <w:sz w:val="24"/>
          <w:szCs w:val="24"/>
        </w:rPr>
      </w:pPr>
      <w:bookmarkStart w:id="10" w:name="_Toc522024346"/>
      <w:r w:rsidRPr="007339D5">
        <w:rPr>
          <w:rFonts w:ascii="Arial" w:hAnsi="Arial" w:cs="Arial"/>
          <w:color w:val="auto"/>
          <w:sz w:val="24"/>
          <w:szCs w:val="24"/>
        </w:rPr>
        <w:t>GESTIÓN PATRIMONIO CULTURAL</w:t>
      </w:r>
      <w:bookmarkEnd w:id="10"/>
    </w:p>
    <w:p w:rsidR="00CC0285" w:rsidRDefault="00CC0285" w:rsidP="00CC0285">
      <w:pPr>
        <w:rPr>
          <w:rFonts w:ascii="Arial" w:hAnsi="Arial" w:cs="Arial"/>
          <w:b/>
          <w:sz w:val="24"/>
          <w:szCs w:val="24"/>
        </w:rPr>
      </w:pPr>
    </w:p>
    <w:p w:rsidR="00276FE8" w:rsidRPr="00CD23BB" w:rsidRDefault="00CC0285" w:rsidP="00CC0285">
      <w:pPr>
        <w:rPr>
          <w:rFonts w:ascii="Arial" w:hAnsi="Arial" w:cs="Arial"/>
          <w:b/>
        </w:rPr>
      </w:pPr>
      <w:r w:rsidRPr="00CD23BB">
        <w:rPr>
          <w:rFonts w:ascii="Arial" w:hAnsi="Arial" w:cs="Arial"/>
          <w:b/>
        </w:rPr>
        <w:t>Política General:</w:t>
      </w:r>
    </w:p>
    <w:p w:rsidR="00CC0285" w:rsidRPr="00CC0285" w:rsidRDefault="00CC0285" w:rsidP="00CC0285">
      <w:pPr>
        <w:jc w:val="both"/>
        <w:rPr>
          <w:rFonts w:ascii="Arial" w:hAnsi="Arial" w:cs="Arial"/>
          <w:b/>
        </w:rPr>
      </w:pPr>
      <w:r w:rsidRPr="00CC0285">
        <w:rPr>
          <w:rFonts w:ascii="Arial" w:hAnsi="Arial" w:cs="Arial"/>
          <w:shd w:val="clear" w:color="auto" w:fill="FFFFFF"/>
        </w:rPr>
        <w:t xml:space="preserve">Fortalecer la Gestión y la inversión para proteger </w:t>
      </w:r>
      <w:r w:rsidR="00276FE8">
        <w:rPr>
          <w:rFonts w:ascii="Arial" w:hAnsi="Arial" w:cs="Arial"/>
          <w:shd w:val="clear" w:color="auto" w:fill="FFFFFF"/>
        </w:rPr>
        <w:t xml:space="preserve">y salvaguardar </w:t>
      </w:r>
      <w:r w:rsidRPr="00CC0285">
        <w:rPr>
          <w:rFonts w:ascii="Arial" w:hAnsi="Arial" w:cs="Arial"/>
          <w:shd w:val="clear" w:color="auto" w:fill="FFFFFF"/>
        </w:rPr>
        <w:t>el Patrimonio Cultural material e inmaterial,</w:t>
      </w:r>
      <w:r w:rsidR="00276FE8">
        <w:rPr>
          <w:rFonts w:ascii="Arial" w:hAnsi="Arial" w:cs="Arial"/>
          <w:shd w:val="clear" w:color="auto" w:fill="FFFFFF"/>
        </w:rPr>
        <w:t xml:space="preserve"> natural, y arqueológico;</w:t>
      </w:r>
      <w:r w:rsidRPr="00CC0285">
        <w:rPr>
          <w:rFonts w:ascii="Arial" w:hAnsi="Arial" w:cs="Arial"/>
          <w:shd w:val="clear" w:color="auto" w:fill="FFFFFF"/>
        </w:rPr>
        <w:t xml:space="preserve"> el Sentido de pertenencia de la comunidad y el reconocimiento de la diversidad de identidades y memorias del Municipio de Yumbo representadas en su cultura;  con el fin de contribuir a su  preservación</w:t>
      </w:r>
      <w:r w:rsidR="00276FE8">
        <w:rPr>
          <w:rFonts w:ascii="Arial" w:hAnsi="Arial" w:cs="Arial"/>
          <w:shd w:val="clear" w:color="auto" w:fill="FFFFFF"/>
        </w:rPr>
        <w:t>,</w:t>
      </w:r>
      <w:r w:rsidRPr="00CC0285">
        <w:rPr>
          <w:rFonts w:ascii="Arial" w:hAnsi="Arial" w:cs="Arial"/>
          <w:shd w:val="clear" w:color="auto" w:fill="FFFFFF"/>
        </w:rPr>
        <w:t xml:space="preserve">  protección</w:t>
      </w:r>
      <w:r w:rsidR="00276FE8">
        <w:rPr>
          <w:rFonts w:ascii="Arial" w:hAnsi="Arial" w:cs="Arial"/>
          <w:shd w:val="clear" w:color="auto" w:fill="FFFFFF"/>
        </w:rPr>
        <w:t xml:space="preserve">, recuperación, conservación, sostenibilidad y divulgación. </w:t>
      </w:r>
    </w:p>
    <w:p w:rsidR="00CC0285" w:rsidRPr="00CD23BB" w:rsidRDefault="00CC0285" w:rsidP="00CC0285">
      <w:pPr>
        <w:rPr>
          <w:rFonts w:ascii="Arial" w:hAnsi="Arial" w:cs="Arial"/>
          <w:b/>
        </w:rPr>
      </w:pPr>
      <w:r w:rsidRPr="00CD23BB">
        <w:rPr>
          <w:rFonts w:ascii="Arial" w:hAnsi="Arial" w:cs="Arial"/>
          <w:b/>
        </w:rPr>
        <w:t>Políticas De Operación:</w:t>
      </w:r>
    </w:p>
    <w:p w:rsidR="00CC0285" w:rsidRPr="00B7505B"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Coordinar y ejecutar las acciones que afirman la identidad Cultural de los habitantes del Municipio</w:t>
      </w:r>
      <w:r w:rsidR="006B1C8E">
        <w:rPr>
          <w:rFonts w:ascii="Arial" w:hAnsi="Arial" w:cs="Arial"/>
          <w:szCs w:val="24"/>
        </w:rPr>
        <w:t xml:space="preserve"> de Yumbo</w:t>
      </w:r>
      <w:r w:rsidRPr="00CC0285">
        <w:rPr>
          <w:rFonts w:ascii="Arial" w:hAnsi="Arial" w:cs="Arial"/>
          <w:szCs w:val="24"/>
        </w:rPr>
        <w:t xml:space="preserve"> y su entorno, así como también la valoración, conservación y divulgación del Patrimonio cultural </w:t>
      </w:r>
      <w:r w:rsidR="006B1C8E">
        <w:rPr>
          <w:rFonts w:ascii="Arial" w:hAnsi="Arial" w:cs="Arial"/>
          <w:szCs w:val="24"/>
        </w:rPr>
        <w:t>a través de capacitaciones, sensibilizaciones, exposiciones y exposiciones itinerantes</w:t>
      </w:r>
      <w:r w:rsidR="00BC683B">
        <w:rPr>
          <w:rFonts w:ascii="Arial" w:hAnsi="Arial" w:cs="Arial"/>
          <w:szCs w:val="24"/>
        </w:rPr>
        <w:t xml:space="preserve"> haciendo énfasis en primera infancia, básica primaria, bachillerato, universidades, fundaciones y público en general</w:t>
      </w:r>
      <w:r w:rsidRPr="00CC0285">
        <w:rPr>
          <w:rFonts w:ascii="Arial" w:hAnsi="Arial" w:cs="Arial"/>
          <w:szCs w:val="24"/>
        </w:rPr>
        <w:t>.</w:t>
      </w:r>
    </w:p>
    <w:p w:rsidR="00B7505B" w:rsidRPr="00CC0285" w:rsidRDefault="00B7505B" w:rsidP="00CC0285">
      <w:pPr>
        <w:pStyle w:val="Prrafodelista"/>
        <w:numPr>
          <w:ilvl w:val="0"/>
          <w:numId w:val="15"/>
        </w:numPr>
        <w:jc w:val="both"/>
        <w:rPr>
          <w:rFonts w:ascii="Arial" w:hAnsi="Arial" w:cs="Arial"/>
          <w:b/>
          <w:szCs w:val="24"/>
        </w:rPr>
      </w:pPr>
      <w:r>
        <w:rPr>
          <w:rFonts w:ascii="Arial" w:hAnsi="Arial" w:cs="Arial"/>
          <w:szCs w:val="24"/>
        </w:rPr>
        <w:t xml:space="preserve">Participar de manera activa y socializar el plan de acción definido para el proceso ante la alta dirección. </w:t>
      </w:r>
    </w:p>
    <w:p w:rsidR="00CC0285" w:rsidRPr="00CC0285"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El Plan especial de manejo y protección del Patrimonio Cultural se elaborara de acuerdo a la ley 1185 de 2008</w:t>
      </w:r>
      <w:r>
        <w:rPr>
          <w:rFonts w:ascii="Arial" w:hAnsi="Arial" w:cs="Arial"/>
          <w:szCs w:val="24"/>
        </w:rPr>
        <w:t>.</w:t>
      </w:r>
    </w:p>
    <w:p w:rsidR="00CC0285" w:rsidRPr="00CC0285" w:rsidRDefault="00F24737" w:rsidP="00CC0285">
      <w:pPr>
        <w:pStyle w:val="Prrafodelista"/>
        <w:numPr>
          <w:ilvl w:val="0"/>
          <w:numId w:val="15"/>
        </w:numPr>
        <w:jc w:val="both"/>
        <w:rPr>
          <w:rFonts w:ascii="Arial" w:hAnsi="Arial" w:cs="Arial"/>
          <w:b/>
          <w:szCs w:val="24"/>
        </w:rPr>
      </w:pPr>
      <w:r w:rsidRPr="00571D47">
        <w:rPr>
          <w:rFonts w:ascii="Arial" w:hAnsi="Arial" w:cs="Arial"/>
          <w:szCs w:val="24"/>
        </w:rPr>
        <w:t>Apoyar los</w:t>
      </w:r>
      <w:r w:rsidR="00CC0285" w:rsidRPr="00571D47">
        <w:rPr>
          <w:rFonts w:ascii="Arial" w:hAnsi="Arial" w:cs="Arial"/>
          <w:szCs w:val="24"/>
        </w:rPr>
        <w:t xml:space="preserve">  Vigías</w:t>
      </w:r>
      <w:r w:rsidR="00CC0285" w:rsidRPr="00CC0285">
        <w:rPr>
          <w:rFonts w:ascii="Arial" w:hAnsi="Arial" w:cs="Arial"/>
          <w:szCs w:val="24"/>
        </w:rPr>
        <w:t xml:space="preserve"> del Patrimonio Cultural como una estrategia que fomenta la participación ciudadana encaminada hacia la apropiación social del Patrimonio Cultural.</w:t>
      </w:r>
    </w:p>
    <w:p w:rsidR="00CC0285" w:rsidRPr="00CC0285"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 xml:space="preserve">Serán vigías aquellas personas </w:t>
      </w:r>
      <w:r w:rsidR="00571D47">
        <w:rPr>
          <w:rFonts w:ascii="Arial" w:hAnsi="Arial" w:cs="Arial"/>
          <w:szCs w:val="24"/>
        </w:rPr>
        <w:t xml:space="preserve">voluntarias </w:t>
      </w:r>
      <w:r w:rsidRPr="00CC0285">
        <w:rPr>
          <w:rFonts w:ascii="Arial" w:hAnsi="Arial" w:cs="Arial"/>
          <w:szCs w:val="24"/>
        </w:rPr>
        <w:t>que tengan sensibilidad y apropiación por los bienes materiales e  inmateriales del Municipio.</w:t>
      </w:r>
    </w:p>
    <w:p w:rsidR="00CC0285" w:rsidRPr="00CC0285"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Los bienes materiales e inmateriales declarados como Patrimonio Cultural deben ser representativos de la Cultura Municipal.</w:t>
      </w:r>
    </w:p>
    <w:p w:rsidR="00CC0285" w:rsidRPr="00CC0285"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Los bienes materiales e inmateriales declarados como Patrimonio Cultural, deben ser registrados y catalogados como bienes de la nación.</w:t>
      </w:r>
    </w:p>
    <w:p w:rsidR="00CC0285" w:rsidRPr="00CC0285"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Las exposiciones tendrán que tener un contenido de valoración, rescate, divulgación</w:t>
      </w:r>
      <w:r w:rsidR="0079676D">
        <w:rPr>
          <w:rFonts w:ascii="Arial" w:hAnsi="Arial" w:cs="Arial"/>
          <w:szCs w:val="24"/>
        </w:rPr>
        <w:t>, estética</w:t>
      </w:r>
      <w:r w:rsidRPr="00CC0285">
        <w:rPr>
          <w:rFonts w:ascii="Arial" w:hAnsi="Arial" w:cs="Arial"/>
          <w:szCs w:val="24"/>
        </w:rPr>
        <w:t xml:space="preserve"> y protección del patrimonio cultural del Municipio</w:t>
      </w:r>
      <w:r w:rsidR="0079676D">
        <w:rPr>
          <w:rFonts w:ascii="Arial" w:hAnsi="Arial" w:cs="Arial"/>
          <w:szCs w:val="24"/>
        </w:rPr>
        <w:t xml:space="preserve"> y serán validadas por el líder del proceso del patrimonio y la gerencia</w:t>
      </w:r>
      <w:r w:rsidRPr="00CC0285">
        <w:rPr>
          <w:rFonts w:ascii="Arial" w:hAnsi="Arial" w:cs="Arial"/>
          <w:szCs w:val="24"/>
        </w:rPr>
        <w:t>.</w:t>
      </w:r>
    </w:p>
    <w:p w:rsidR="0079676D" w:rsidRPr="000B5BF6" w:rsidRDefault="00CC0285" w:rsidP="00CC0285">
      <w:pPr>
        <w:pStyle w:val="Prrafodelista"/>
        <w:numPr>
          <w:ilvl w:val="0"/>
          <w:numId w:val="15"/>
        </w:numPr>
        <w:jc w:val="both"/>
        <w:rPr>
          <w:rFonts w:ascii="Arial" w:hAnsi="Arial" w:cs="Arial"/>
          <w:b/>
          <w:szCs w:val="24"/>
        </w:rPr>
      </w:pPr>
      <w:r w:rsidRPr="00CC0285">
        <w:rPr>
          <w:rFonts w:ascii="Arial" w:hAnsi="Arial" w:cs="Arial"/>
          <w:szCs w:val="24"/>
        </w:rPr>
        <w:t xml:space="preserve">Las </w:t>
      </w:r>
      <w:r w:rsidR="00F10D1A">
        <w:rPr>
          <w:rFonts w:ascii="Arial" w:hAnsi="Arial" w:cs="Arial"/>
          <w:szCs w:val="24"/>
        </w:rPr>
        <w:t>capacitaciones y sensibilizaciones</w:t>
      </w:r>
      <w:r w:rsidRPr="00CC0285">
        <w:rPr>
          <w:rFonts w:ascii="Arial" w:hAnsi="Arial" w:cs="Arial"/>
          <w:szCs w:val="24"/>
        </w:rPr>
        <w:t xml:space="preserve"> que se realicen</w:t>
      </w:r>
      <w:r w:rsidR="00F10D1A">
        <w:rPr>
          <w:rFonts w:ascii="Arial" w:hAnsi="Arial" w:cs="Arial"/>
          <w:szCs w:val="24"/>
        </w:rPr>
        <w:t xml:space="preserve"> del patrimonio cultural material e inmaterial, natural y arqueológico </w:t>
      </w:r>
      <w:r w:rsidRPr="00CC0285">
        <w:rPr>
          <w:rFonts w:ascii="Arial" w:hAnsi="Arial" w:cs="Arial"/>
          <w:szCs w:val="24"/>
        </w:rPr>
        <w:t xml:space="preserve">tendrán como objeto informar a la comunidad yumbeña acerca de la </w:t>
      </w:r>
      <w:r w:rsidR="00F10D1A">
        <w:rPr>
          <w:rFonts w:ascii="Arial" w:hAnsi="Arial" w:cs="Arial"/>
          <w:szCs w:val="24"/>
        </w:rPr>
        <w:t>recuperación de la memoria histórica del Municipio de Yumbo.</w:t>
      </w:r>
    </w:p>
    <w:p w:rsidR="000B5BF6" w:rsidRDefault="000B5BF6" w:rsidP="000B5BF6">
      <w:pPr>
        <w:jc w:val="both"/>
        <w:rPr>
          <w:rFonts w:ascii="Arial" w:hAnsi="Arial" w:cs="Arial"/>
          <w:b/>
          <w:szCs w:val="24"/>
        </w:rPr>
      </w:pPr>
    </w:p>
    <w:p w:rsidR="000B5BF6" w:rsidRPr="000B5BF6" w:rsidRDefault="000B5BF6" w:rsidP="000B5BF6">
      <w:pPr>
        <w:jc w:val="both"/>
        <w:rPr>
          <w:rFonts w:ascii="Arial" w:hAnsi="Arial" w:cs="Arial"/>
          <w:b/>
          <w:szCs w:val="24"/>
        </w:rPr>
      </w:pPr>
    </w:p>
    <w:p w:rsidR="00CC0285" w:rsidRPr="003934F5" w:rsidRDefault="0079676D" w:rsidP="00CC0285">
      <w:pPr>
        <w:pStyle w:val="Prrafodelista"/>
        <w:numPr>
          <w:ilvl w:val="0"/>
          <w:numId w:val="15"/>
        </w:numPr>
        <w:jc w:val="both"/>
        <w:rPr>
          <w:rFonts w:ascii="Arial" w:hAnsi="Arial" w:cs="Arial"/>
          <w:b/>
          <w:szCs w:val="24"/>
        </w:rPr>
      </w:pPr>
      <w:r>
        <w:rPr>
          <w:rFonts w:ascii="Arial" w:hAnsi="Arial" w:cs="Arial"/>
          <w:szCs w:val="24"/>
        </w:rPr>
        <w:t xml:space="preserve">Se establecerán alianzas estratégicas con Instituciones, fundaciones, Bibliotecas, Museos con el fin de que éstas proporcionen material didáctico y demás herramientas pedagógicas que permiten </w:t>
      </w:r>
      <w:r w:rsidR="001635AC">
        <w:rPr>
          <w:rFonts w:ascii="Arial" w:hAnsi="Arial" w:cs="Arial"/>
          <w:szCs w:val="24"/>
        </w:rPr>
        <w:t xml:space="preserve"> </w:t>
      </w:r>
      <w:r>
        <w:rPr>
          <w:rFonts w:ascii="Arial" w:hAnsi="Arial" w:cs="Arial"/>
          <w:szCs w:val="24"/>
        </w:rPr>
        <w:t xml:space="preserve">capacitar, sensibilizar y promover el Patrimonio Cultural en Instituciones Públicas, privadas, universidades, fundaciones y primera infancia. </w:t>
      </w:r>
      <w:r w:rsidR="00CC0285" w:rsidRPr="00CC0285">
        <w:rPr>
          <w:rFonts w:ascii="Arial" w:hAnsi="Arial" w:cs="Arial"/>
          <w:szCs w:val="24"/>
        </w:rPr>
        <w:t xml:space="preserve"> </w:t>
      </w:r>
    </w:p>
    <w:p w:rsidR="003934F5" w:rsidRDefault="003934F5" w:rsidP="003934F5">
      <w:pPr>
        <w:pStyle w:val="Prrafodelista"/>
        <w:jc w:val="both"/>
        <w:rPr>
          <w:rFonts w:ascii="Arial" w:hAnsi="Arial" w:cs="Arial"/>
          <w:szCs w:val="24"/>
        </w:rPr>
      </w:pPr>
    </w:p>
    <w:p w:rsidR="003934F5" w:rsidRDefault="003934F5" w:rsidP="003934F5">
      <w:pPr>
        <w:pStyle w:val="Prrafodelista"/>
        <w:jc w:val="both"/>
        <w:rPr>
          <w:rFonts w:ascii="Arial" w:hAnsi="Arial" w:cs="Arial"/>
          <w:szCs w:val="24"/>
        </w:rPr>
      </w:pPr>
    </w:p>
    <w:p w:rsidR="003934F5" w:rsidRPr="001635AC" w:rsidRDefault="003934F5" w:rsidP="003934F5">
      <w:pPr>
        <w:pStyle w:val="Prrafodelista"/>
        <w:jc w:val="both"/>
        <w:rPr>
          <w:rFonts w:ascii="Arial" w:hAnsi="Arial" w:cs="Arial"/>
          <w:b/>
          <w:szCs w:val="24"/>
        </w:rPr>
      </w:pPr>
    </w:p>
    <w:p w:rsidR="00F22110" w:rsidRPr="00EE41E4" w:rsidRDefault="001635AC" w:rsidP="00F22110">
      <w:pPr>
        <w:pStyle w:val="Prrafodelista"/>
        <w:numPr>
          <w:ilvl w:val="0"/>
          <w:numId w:val="15"/>
        </w:numPr>
        <w:jc w:val="both"/>
        <w:rPr>
          <w:rFonts w:ascii="Arial" w:hAnsi="Arial" w:cs="Arial"/>
          <w:b/>
          <w:szCs w:val="24"/>
        </w:rPr>
      </w:pPr>
      <w:r>
        <w:rPr>
          <w:rFonts w:ascii="Arial" w:hAnsi="Arial" w:cs="Arial"/>
          <w:szCs w:val="24"/>
        </w:rPr>
        <w:t>Realizar una feria del Patrimonio Cultural en el mes de septiembre en reconocimiento al mes del Patrimonio Cultural, que se conmemora a nivel nacional.</w:t>
      </w:r>
    </w:p>
    <w:p w:rsidR="00EE41E4" w:rsidRPr="00EE41E4" w:rsidRDefault="00EE41E4" w:rsidP="00EE41E4">
      <w:pPr>
        <w:pStyle w:val="Prrafodelista"/>
        <w:jc w:val="both"/>
        <w:rPr>
          <w:rFonts w:ascii="Arial" w:hAnsi="Arial" w:cs="Arial"/>
          <w:b/>
          <w:szCs w:val="24"/>
        </w:rPr>
      </w:pPr>
    </w:p>
    <w:p w:rsidR="00F22110" w:rsidRPr="00F22110" w:rsidRDefault="00F22110" w:rsidP="00CC0285">
      <w:pPr>
        <w:pStyle w:val="Prrafodelista"/>
        <w:numPr>
          <w:ilvl w:val="0"/>
          <w:numId w:val="15"/>
        </w:numPr>
        <w:jc w:val="both"/>
        <w:rPr>
          <w:rFonts w:ascii="Arial" w:hAnsi="Arial" w:cs="Arial"/>
          <w:b/>
          <w:szCs w:val="24"/>
        </w:rPr>
      </w:pPr>
      <w:r>
        <w:rPr>
          <w:rFonts w:ascii="Arial" w:hAnsi="Arial" w:cs="Arial"/>
          <w:szCs w:val="24"/>
        </w:rPr>
        <w:t>Apoyar eventos que se realicen el pro del Patrimonio Cultural del Municipio.</w:t>
      </w:r>
    </w:p>
    <w:p w:rsidR="00F22110" w:rsidRPr="00F22110" w:rsidRDefault="00F22110" w:rsidP="00F22110">
      <w:pPr>
        <w:pStyle w:val="Prrafodelista"/>
        <w:rPr>
          <w:rFonts w:ascii="Arial" w:hAnsi="Arial" w:cs="Arial"/>
          <w:b/>
          <w:szCs w:val="24"/>
        </w:rPr>
      </w:pPr>
    </w:p>
    <w:p w:rsidR="003934F5" w:rsidRDefault="00F22110" w:rsidP="00CC0285">
      <w:pPr>
        <w:pStyle w:val="Prrafodelista"/>
        <w:numPr>
          <w:ilvl w:val="0"/>
          <w:numId w:val="15"/>
        </w:numPr>
        <w:jc w:val="both"/>
        <w:rPr>
          <w:rFonts w:ascii="Arial" w:hAnsi="Arial" w:cs="Arial"/>
          <w:szCs w:val="24"/>
        </w:rPr>
      </w:pPr>
      <w:r w:rsidRPr="00F22110">
        <w:rPr>
          <w:rFonts w:ascii="Arial" w:hAnsi="Arial" w:cs="Arial"/>
          <w:szCs w:val="24"/>
        </w:rPr>
        <w:t>Rendir informes periódicos de gestión al proceso de Planeación y a quien corresponda para evaluar el desarrollo y cumplimiento de metas del proceso</w:t>
      </w:r>
      <w:r>
        <w:rPr>
          <w:rFonts w:ascii="Arial" w:hAnsi="Arial" w:cs="Arial"/>
          <w:szCs w:val="24"/>
        </w:rPr>
        <w:t>.</w:t>
      </w:r>
    </w:p>
    <w:p w:rsidR="003934F5" w:rsidRPr="003934F5" w:rsidRDefault="003934F5" w:rsidP="003934F5">
      <w:pPr>
        <w:pStyle w:val="Prrafodelista"/>
        <w:rPr>
          <w:rFonts w:ascii="Arial" w:hAnsi="Arial" w:cs="Arial"/>
          <w:szCs w:val="24"/>
        </w:rPr>
      </w:pPr>
    </w:p>
    <w:p w:rsidR="00F22110" w:rsidRPr="00577987" w:rsidRDefault="003934F5" w:rsidP="00F22110">
      <w:pPr>
        <w:pStyle w:val="Prrafodelista"/>
        <w:numPr>
          <w:ilvl w:val="0"/>
          <w:numId w:val="15"/>
        </w:numPr>
        <w:jc w:val="both"/>
        <w:rPr>
          <w:rFonts w:ascii="Arial" w:hAnsi="Arial" w:cs="Arial"/>
          <w:szCs w:val="24"/>
        </w:rPr>
      </w:pPr>
      <w:r>
        <w:rPr>
          <w:rFonts w:ascii="Arial" w:hAnsi="Arial" w:cs="Arial"/>
          <w:szCs w:val="24"/>
        </w:rPr>
        <w:t>Contribuir en la implementación del Sistema Integrado de Planeación y Gestión del Instituto Municipal de Cultura de Yumbo.</w:t>
      </w:r>
      <w:r w:rsidR="00F22110" w:rsidRPr="00F22110">
        <w:rPr>
          <w:rFonts w:ascii="Arial" w:hAnsi="Arial" w:cs="Arial"/>
          <w:szCs w:val="24"/>
        </w:rPr>
        <w:t xml:space="preserve"> </w:t>
      </w:r>
    </w:p>
    <w:p w:rsidR="00CC0285" w:rsidRDefault="00CC0285" w:rsidP="00097FB6"/>
    <w:p w:rsidR="00097FB6" w:rsidRPr="00B91AE1" w:rsidRDefault="00894791" w:rsidP="004F14E8">
      <w:pPr>
        <w:pStyle w:val="Ttulo2"/>
        <w:numPr>
          <w:ilvl w:val="1"/>
          <w:numId w:val="10"/>
        </w:numPr>
        <w:jc w:val="both"/>
        <w:rPr>
          <w:rFonts w:ascii="Arial" w:hAnsi="Arial" w:cs="Arial"/>
          <w:color w:val="auto"/>
          <w:sz w:val="24"/>
          <w:szCs w:val="24"/>
        </w:rPr>
      </w:pPr>
      <w:bookmarkStart w:id="11" w:name="_Toc522024347"/>
      <w:r w:rsidRPr="00B91AE1">
        <w:rPr>
          <w:rFonts w:ascii="Arial" w:hAnsi="Arial" w:cs="Arial"/>
          <w:color w:val="auto"/>
          <w:sz w:val="24"/>
          <w:szCs w:val="24"/>
        </w:rPr>
        <w:t>PROCESOS DE APOYO</w:t>
      </w:r>
      <w:bookmarkEnd w:id="11"/>
    </w:p>
    <w:p w:rsidR="00894791" w:rsidRDefault="00894791" w:rsidP="00894791"/>
    <w:p w:rsidR="00894791" w:rsidRDefault="00894791" w:rsidP="00894791">
      <w:pPr>
        <w:pStyle w:val="Ttulo3"/>
        <w:numPr>
          <w:ilvl w:val="2"/>
          <w:numId w:val="10"/>
        </w:numPr>
        <w:rPr>
          <w:rFonts w:ascii="Arial" w:hAnsi="Arial" w:cs="Arial"/>
          <w:color w:val="auto"/>
        </w:rPr>
      </w:pPr>
      <w:bookmarkStart w:id="12" w:name="_Toc522024348"/>
      <w:r>
        <w:rPr>
          <w:rFonts w:ascii="Arial" w:hAnsi="Arial" w:cs="Arial"/>
          <w:color w:val="auto"/>
        </w:rPr>
        <w:t>GESTIÓN JURÍDICA Y CONTRATACIÓ</w:t>
      </w:r>
      <w:r w:rsidRPr="00894791">
        <w:rPr>
          <w:rFonts w:ascii="Arial" w:hAnsi="Arial" w:cs="Arial"/>
          <w:color w:val="auto"/>
        </w:rPr>
        <w:t>N</w:t>
      </w:r>
      <w:bookmarkEnd w:id="12"/>
    </w:p>
    <w:p w:rsidR="00894791" w:rsidRDefault="00894791" w:rsidP="00894791"/>
    <w:p w:rsidR="00FA5040" w:rsidRPr="00D67CDD" w:rsidRDefault="00FA5040" w:rsidP="00FA5040">
      <w:pPr>
        <w:rPr>
          <w:rFonts w:ascii="Arial" w:hAnsi="Arial" w:cs="Arial"/>
          <w:b/>
        </w:rPr>
      </w:pPr>
      <w:r w:rsidRPr="00D67CDD">
        <w:rPr>
          <w:rFonts w:ascii="Arial" w:hAnsi="Arial" w:cs="Arial"/>
          <w:b/>
        </w:rPr>
        <w:t>Política General:</w:t>
      </w:r>
    </w:p>
    <w:p w:rsidR="00E330FF" w:rsidRPr="00132794" w:rsidRDefault="00132794" w:rsidP="00132794">
      <w:pPr>
        <w:jc w:val="both"/>
        <w:rPr>
          <w:rFonts w:ascii="Arial" w:hAnsi="Arial" w:cs="Arial"/>
        </w:rPr>
      </w:pPr>
      <w:r w:rsidRPr="00663238">
        <w:rPr>
          <w:rFonts w:ascii="Arial" w:hAnsi="Arial" w:cs="Arial"/>
        </w:rPr>
        <w:t>Cumplir</w:t>
      </w:r>
      <w:r>
        <w:rPr>
          <w:rFonts w:ascii="Arial" w:hAnsi="Arial" w:cs="Arial"/>
        </w:rPr>
        <w:t xml:space="preserve"> con las normas constitucionales y legales vigentes en todas las actuaciones jurídicas y de representación judicial de la entidad; además de la adquisición o suministro de bienes y/o servicios </w:t>
      </w:r>
      <w:r w:rsidRPr="00784FB5">
        <w:rPr>
          <w:rFonts w:ascii="Arial" w:hAnsi="Arial" w:cs="Arial"/>
        </w:rPr>
        <w:t xml:space="preserve">con recursos </w:t>
      </w:r>
      <w:r>
        <w:rPr>
          <w:rFonts w:ascii="Arial" w:hAnsi="Arial" w:cs="Arial"/>
        </w:rPr>
        <w:t>de funcionamiento y/o inversión para lograr el eficiente, eficaz y efectivo desempeño del Instituto Municipal de Cultura de Yumbo - IMCY</w:t>
      </w:r>
      <w:r w:rsidRPr="00663238">
        <w:rPr>
          <w:rFonts w:ascii="Arial" w:hAnsi="Arial" w:cs="Arial"/>
        </w:rPr>
        <w:t xml:space="preserve"> </w:t>
      </w:r>
      <w:r>
        <w:rPr>
          <w:rFonts w:ascii="Arial" w:hAnsi="Arial" w:cs="Arial"/>
        </w:rPr>
        <w:t>y el acompañamiento efectivo a los procesos, velando por los intereses de la entidad y de los usuarios.</w:t>
      </w:r>
    </w:p>
    <w:p w:rsidR="00FA5040" w:rsidRPr="00FF0738" w:rsidRDefault="00FA5040" w:rsidP="00FA5040">
      <w:pPr>
        <w:jc w:val="both"/>
        <w:rPr>
          <w:rFonts w:ascii="Arial" w:hAnsi="Arial" w:cs="Arial"/>
          <w:b/>
        </w:rPr>
      </w:pPr>
      <w:r w:rsidRPr="00FF0738">
        <w:rPr>
          <w:rFonts w:ascii="Arial" w:hAnsi="Arial" w:cs="Arial"/>
          <w:b/>
        </w:rPr>
        <w:t>Políticas de Operación:</w:t>
      </w:r>
    </w:p>
    <w:p w:rsidR="00FA5040" w:rsidRPr="002379FC" w:rsidRDefault="008062C9" w:rsidP="00894791">
      <w:pPr>
        <w:rPr>
          <w:rFonts w:ascii="Arial" w:hAnsi="Arial" w:cs="Arial"/>
        </w:rPr>
      </w:pPr>
      <w:r w:rsidRPr="002379FC">
        <w:rPr>
          <w:rFonts w:ascii="Arial" w:hAnsi="Arial" w:cs="Arial"/>
        </w:rPr>
        <w:t>Para la obtención del recurso CD (certificado de disponibilidad presupuestal) debe existir</w:t>
      </w:r>
      <w:r w:rsidR="009F02A2">
        <w:rPr>
          <w:rFonts w:ascii="Arial" w:hAnsi="Arial" w:cs="Arial"/>
        </w:rPr>
        <w:t>:</w:t>
      </w:r>
      <w:r w:rsidRPr="002379FC">
        <w:rPr>
          <w:rFonts w:ascii="Arial" w:hAnsi="Arial" w:cs="Arial"/>
        </w:rPr>
        <w:t xml:space="preserve"> </w:t>
      </w:r>
    </w:p>
    <w:p w:rsidR="002379FC" w:rsidRDefault="00CE38BE" w:rsidP="002379FC">
      <w:pPr>
        <w:spacing w:after="0"/>
        <w:jc w:val="both"/>
        <w:rPr>
          <w:rFonts w:ascii="Arial" w:eastAsia="Times New Roman" w:hAnsi="Arial" w:cs="Arial"/>
        </w:rPr>
      </w:pPr>
      <w:r>
        <w:rPr>
          <w:rFonts w:ascii="Arial" w:eastAsia="Times New Roman" w:hAnsi="Arial" w:cs="Arial"/>
        </w:rPr>
        <w:t xml:space="preserve">a). </w:t>
      </w:r>
      <w:r w:rsidR="002379FC" w:rsidRPr="007A66FD">
        <w:rPr>
          <w:rFonts w:ascii="Arial" w:eastAsia="Times New Roman" w:hAnsi="Arial" w:cs="Arial"/>
        </w:rPr>
        <w:t xml:space="preserve">Una FICHA </w:t>
      </w:r>
      <w:r w:rsidR="007A66FD" w:rsidRPr="007A66FD">
        <w:rPr>
          <w:rFonts w:ascii="Arial" w:eastAsia="Times New Roman" w:hAnsi="Arial" w:cs="Arial"/>
        </w:rPr>
        <w:t>TÉCNICA</w:t>
      </w:r>
      <w:r w:rsidR="002379FC" w:rsidRPr="007A66FD">
        <w:rPr>
          <w:rFonts w:ascii="Arial" w:eastAsia="Times New Roman" w:hAnsi="Arial" w:cs="Arial"/>
        </w:rPr>
        <w:t xml:space="preserve"> elaborada que contenga la descripción de los bienes requeridos y/o servicios a contratar.</w:t>
      </w:r>
    </w:p>
    <w:p w:rsidR="00D67CDD" w:rsidRDefault="00D67CDD" w:rsidP="002379FC">
      <w:pPr>
        <w:spacing w:after="0"/>
        <w:jc w:val="both"/>
        <w:rPr>
          <w:rFonts w:ascii="Arial" w:eastAsia="Times New Roman" w:hAnsi="Arial" w:cs="Arial"/>
        </w:rPr>
      </w:pPr>
    </w:p>
    <w:p w:rsidR="007A66FD" w:rsidRDefault="007A66FD" w:rsidP="002379FC">
      <w:pPr>
        <w:spacing w:after="0"/>
        <w:jc w:val="both"/>
        <w:rPr>
          <w:rFonts w:ascii="Arial" w:eastAsia="Times New Roman" w:hAnsi="Arial" w:cs="Arial"/>
        </w:rPr>
      </w:pPr>
    </w:p>
    <w:p w:rsidR="007A66FD" w:rsidRDefault="00CE38BE" w:rsidP="007A66FD">
      <w:pPr>
        <w:spacing w:after="0"/>
        <w:jc w:val="both"/>
        <w:rPr>
          <w:rFonts w:ascii="Arial" w:eastAsia="Times New Roman" w:hAnsi="Arial" w:cs="Arial"/>
        </w:rPr>
      </w:pPr>
      <w:r>
        <w:rPr>
          <w:rFonts w:ascii="Arial" w:eastAsia="Times New Roman" w:hAnsi="Arial" w:cs="Arial"/>
        </w:rPr>
        <w:t xml:space="preserve">b). </w:t>
      </w:r>
      <w:r w:rsidR="007A66FD" w:rsidRPr="007A66FD">
        <w:rPr>
          <w:rFonts w:ascii="Arial" w:eastAsia="Times New Roman" w:hAnsi="Arial" w:cs="Arial"/>
        </w:rPr>
        <w:t>La clasificación de los bienes y servicios de características técnicas uniformes de acuerdo con la tabla del clasificador de bienes y servicios de Colombia Compra Eficiente.</w:t>
      </w:r>
    </w:p>
    <w:p w:rsidR="000A51EF" w:rsidRDefault="000A51EF" w:rsidP="007A66FD">
      <w:pPr>
        <w:spacing w:after="0"/>
        <w:jc w:val="both"/>
        <w:rPr>
          <w:rFonts w:ascii="Arial" w:eastAsia="Times New Roman" w:hAnsi="Arial" w:cs="Arial"/>
        </w:rPr>
      </w:pPr>
    </w:p>
    <w:p w:rsidR="000A51EF" w:rsidRPr="00D67CDD" w:rsidRDefault="00D67CDD" w:rsidP="000A51EF">
      <w:pPr>
        <w:spacing w:after="0"/>
        <w:jc w:val="both"/>
        <w:rPr>
          <w:rFonts w:ascii="Arial" w:eastAsia="Times New Roman" w:hAnsi="Arial" w:cs="Arial"/>
        </w:rPr>
      </w:pPr>
      <w:proofErr w:type="gramStart"/>
      <w:r>
        <w:rPr>
          <w:rFonts w:ascii="Arial" w:eastAsia="Times New Roman" w:hAnsi="Arial" w:cs="Arial"/>
        </w:rPr>
        <w:t>c</w:t>
      </w:r>
      <w:r w:rsidR="00CE38BE" w:rsidRPr="00D67CDD">
        <w:rPr>
          <w:rFonts w:ascii="Arial" w:eastAsia="Times New Roman" w:hAnsi="Arial" w:cs="Arial"/>
        </w:rPr>
        <w:t>)</w:t>
      </w:r>
      <w:proofErr w:type="gramEnd"/>
      <w:r w:rsidR="00CE38BE" w:rsidRPr="00D67CDD">
        <w:rPr>
          <w:rFonts w:ascii="Arial" w:eastAsia="Times New Roman" w:hAnsi="Arial" w:cs="Arial"/>
        </w:rPr>
        <w:t xml:space="preserve">. </w:t>
      </w:r>
      <w:r w:rsidR="000A51EF" w:rsidRPr="00D67CDD">
        <w:rPr>
          <w:rFonts w:ascii="Arial" w:eastAsia="Times New Roman" w:hAnsi="Arial" w:cs="Arial"/>
        </w:rPr>
        <w:t>Un análisis de mercado y/o mínimo dos (2) cotizaciones de los precios de los bienes requeridos y/o servicios a contratar.</w:t>
      </w:r>
    </w:p>
    <w:p w:rsidR="000A51EF" w:rsidRPr="00B5432C" w:rsidRDefault="000A51EF" w:rsidP="007A66FD">
      <w:pPr>
        <w:spacing w:after="0"/>
        <w:jc w:val="both"/>
        <w:rPr>
          <w:rFonts w:ascii="Arial" w:eastAsia="Times New Roman" w:hAnsi="Arial" w:cs="Arial"/>
          <w:color w:val="FF0000"/>
        </w:rPr>
      </w:pPr>
    </w:p>
    <w:p w:rsidR="009F02A2" w:rsidRDefault="009F02A2" w:rsidP="002379FC">
      <w:pPr>
        <w:spacing w:after="0"/>
        <w:jc w:val="both"/>
        <w:rPr>
          <w:rFonts w:ascii="Arial" w:eastAsia="Times New Roman" w:hAnsi="Arial" w:cs="Arial"/>
        </w:rPr>
      </w:pPr>
      <w:r>
        <w:rPr>
          <w:rFonts w:ascii="Arial" w:eastAsia="Times New Roman" w:hAnsi="Arial" w:cs="Arial"/>
        </w:rPr>
        <w:t>Para la elaboración de los ESTUDIOS PREVIOS  debe existir:</w:t>
      </w:r>
    </w:p>
    <w:p w:rsidR="009F02A2" w:rsidRDefault="009F02A2" w:rsidP="009F02A2">
      <w:pPr>
        <w:spacing w:after="0"/>
        <w:jc w:val="both"/>
        <w:rPr>
          <w:rFonts w:ascii="Arial" w:eastAsia="Times New Roman" w:hAnsi="Arial" w:cs="Arial"/>
        </w:rPr>
      </w:pPr>
    </w:p>
    <w:p w:rsidR="009F02A2" w:rsidRDefault="00194CDD" w:rsidP="009F02A2">
      <w:pPr>
        <w:spacing w:after="0"/>
        <w:jc w:val="both"/>
        <w:rPr>
          <w:rFonts w:ascii="Arial" w:eastAsia="Times New Roman" w:hAnsi="Arial" w:cs="Arial"/>
        </w:rPr>
      </w:pPr>
      <w:r>
        <w:rPr>
          <w:rFonts w:ascii="Arial" w:eastAsia="Times New Roman" w:hAnsi="Arial" w:cs="Arial"/>
        </w:rPr>
        <w:t xml:space="preserve">a). </w:t>
      </w:r>
      <w:r w:rsidR="009F02A2" w:rsidRPr="009F02A2">
        <w:rPr>
          <w:rFonts w:ascii="Arial" w:eastAsia="Times New Roman" w:hAnsi="Arial" w:cs="Arial"/>
        </w:rPr>
        <w:t>Una descripción de la necesidad del requerimiento (bienes y/o servicios) de manera detallada y sustentada que justifique la satisfacción de la necesidad.</w:t>
      </w:r>
    </w:p>
    <w:p w:rsidR="009F02A2" w:rsidRDefault="009F02A2" w:rsidP="009F02A2">
      <w:pPr>
        <w:spacing w:after="0"/>
        <w:jc w:val="both"/>
        <w:rPr>
          <w:rFonts w:ascii="Arial" w:eastAsia="Times New Roman" w:hAnsi="Arial" w:cs="Arial"/>
        </w:rPr>
      </w:pPr>
    </w:p>
    <w:p w:rsidR="009F02A2" w:rsidRPr="009F02A2" w:rsidRDefault="00194CDD" w:rsidP="009F02A2">
      <w:pPr>
        <w:spacing w:after="0"/>
        <w:jc w:val="both"/>
        <w:rPr>
          <w:rFonts w:ascii="Arial" w:eastAsia="Times New Roman" w:hAnsi="Arial" w:cs="Arial"/>
        </w:rPr>
      </w:pPr>
      <w:r>
        <w:rPr>
          <w:rFonts w:ascii="Arial" w:eastAsia="Times New Roman" w:hAnsi="Arial" w:cs="Arial"/>
        </w:rPr>
        <w:t xml:space="preserve">b). </w:t>
      </w:r>
      <w:r w:rsidR="009F02A2" w:rsidRPr="009F02A2">
        <w:rPr>
          <w:rFonts w:ascii="Arial" w:eastAsia="Times New Roman" w:hAnsi="Arial" w:cs="Arial"/>
        </w:rPr>
        <w:t>El fundamento jurídico, administrativo, social, político, económico, o de cualquier otro orden que le otorgue viabilidad para ser contratado.</w:t>
      </w:r>
    </w:p>
    <w:p w:rsidR="009F02A2" w:rsidRPr="009F02A2" w:rsidRDefault="009F02A2" w:rsidP="009F02A2">
      <w:pPr>
        <w:spacing w:after="0"/>
        <w:jc w:val="both"/>
        <w:rPr>
          <w:rFonts w:ascii="Arial" w:eastAsia="Times New Roman" w:hAnsi="Arial" w:cs="Arial"/>
        </w:rPr>
      </w:pPr>
    </w:p>
    <w:p w:rsidR="00194CDD" w:rsidRDefault="00194CDD" w:rsidP="00194CDD">
      <w:pPr>
        <w:spacing w:after="0"/>
        <w:jc w:val="both"/>
        <w:rPr>
          <w:rFonts w:ascii="Arial" w:eastAsia="Times New Roman" w:hAnsi="Arial" w:cs="Arial"/>
        </w:rPr>
      </w:pPr>
      <w:proofErr w:type="gramStart"/>
      <w:r>
        <w:rPr>
          <w:rFonts w:ascii="Arial" w:eastAsia="Times New Roman" w:hAnsi="Arial" w:cs="Arial"/>
        </w:rPr>
        <w:t>c)</w:t>
      </w:r>
      <w:proofErr w:type="gramEnd"/>
      <w:r>
        <w:rPr>
          <w:rFonts w:ascii="Arial" w:eastAsia="Times New Roman" w:hAnsi="Arial" w:cs="Arial"/>
        </w:rPr>
        <w:t xml:space="preserve">. </w:t>
      </w:r>
      <w:r w:rsidRPr="00194CDD">
        <w:rPr>
          <w:rFonts w:ascii="Arial" w:eastAsia="Times New Roman" w:hAnsi="Arial" w:cs="Arial"/>
        </w:rPr>
        <w:t>Una descripción, tipificación y asignación de los riesgos asociados a la contratación a realizar y la manera de mitigarlos.</w:t>
      </w:r>
    </w:p>
    <w:p w:rsidR="00CE38BE" w:rsidRDefault="00CE38BE" w:rsidP="00194CDD">
      <w:pPr>
        <w:spacing w:after="0"/>
        <w:jc w:val="both"/>
        <w:rPr>
          <w:rFonts w:ascii="Arial" w:eastAsia="Times New Roman" w:hAnsi="Arial" w:cs="Arial"/>
        </w:rPr>
      </w:pPr>
    </w:p>
    <w:p w:rsidR="00194CDD" w:rsidRDefault="00CE38BE" w:rsidP="00194CDD">
      <w:pPr>
        <w:spacing w:after="0"/>
        <w:jc w:val="both"/>
        <w:rPr>
          <w:rFonts w:ascii="Arial" w:eastAsia="Times New Roman" w:hAnsi="Arial" w:cs="Arial"/>
        </w:rPr>
      </w:pPr>
      <w:r w:rsidRPr="00CE38BE">
        <w:rPr>
          <w:rFonts w:ascii="Arial" w:eastAsia="Times New Roman" w:hAnsi="Arial" w:cs="Arial"/>
        </w:rPr>
        <w:t>La minuta contractual debe ser elaborada a partir de tenerse reunidos todos los documentos soporte de la lista de chequeo en la respectiva carpeta.</w:t>
      </w:r>
    </w:p>
    <w:p w:rsidR="00CE38BE" w:rsidRDefault="00CE38BE" w:rsidP="00194CDD">
      <w:pPr>
        <w:spacing w:after="0"/>
        <w:jc w:val="both"/>
        <w:rPr>
          <w:rFonts w:ascii="Arial" w:eastAsia="Times New Roman" w:hAnsi="Arial" w:cs="Arial"/>
        </w:rPr>
      </w:pPr>
    </w:p>
    <w:p w:rsidR="00CE38BE" w:rsidRDefault="00CE38BE" w:rsidP="00194CDD">
      <w:pPr>
        <w:spacing w:after="0"/>
        <w:jc w:val="both"/>
        <w:rPr>
          <w:rFonts w:eastAsia="Times New Roman" w:cs="Calibri"/>
          <w:sz w:val="20"/>
        </w:rPr>
      </w:pPr>
      <w:r w:rsidRPr="00CE38BE">
        <w:rPr>
          <w:rFonts w:ascii="Arial" w:eastAsia="Times New Roman" w:hAnsi="Arial" w:cs="Arial"/>
        </w:rPr>
        <w:t xml:space="preserve">Los contratos deben ser registrados en el libro </w:t>
      </w:r>
      <w:proofErr w:type="spellStart"/>
      <w:r w:rsidRPr="00CE38BE">
        <w:rPr>
          <w:rFonts w:ascii="Arial" w:eastAsia="Times New Roman" w:hAnsi="Arial" w:cs="Arial"/>
        </w:rPr>
        <w:t>radicador</w:t>
      </w:r>
      <w:proofErr w:type="spellEnd"/>
      <w:r w:rsidRPr="00CE38BE">
        <w:rPr>
          <w:rFonts w:ascii="Arial" w:eastAsia="Times New Roman" w:hAnsi="Arial" w:cs="Arial"/>
        </w:rPr>
        <w:t xml:space="preserve"> inmediatamente sean suscritos por las partes</w:t>
      </w:r>
      <w:r>
        <w:rPr>
          <w:rFonts w:eastAsia="Times New Roman" w:cs="Calibri"/>
          <w:sz w:val="20"/>
        </w:rPr>
        <w:t>.</w:t>
      </w:r>
    </w:p>
    <w:p w:rsidR="00CE38BE" w:rsidRDefault="00CE38BE" w:rsidP="00194CDD">
      <w:pPr>
        <w:spacing w:after="0"/>
        <w:jc w:val="both"/>
        <w:rPr>
          <w:rFonts w:eastAsia="Times New Roman" w:cs="Calibri"/>
          <w:sz w:val="20"/>
        </w:rPr>
      </w:pPr>
    </w:p>
    <w:p w:rsidR="00CE38BE" w:rsidRDefault="00CE38BE" w:rsidP="00194CDD">
      <w:pPr>
        <w:spacing w:after="0"/>
        <w:jc w:val="both"/>
        <w:rPr>
          <w:rFonts w:ascii="Arial" w:eastAsia="Times New Roman" w:hAnsi="Arial" w:cs="Arial"/>
        </w:rPr>
      </w:pPr>
      <w:r w:rsidRPr="00CE38BE">
        <w:rPr>
          <w:rFonts w:ascii="Arial" w:eastAsia="Times New Roman" w:hAnsi="Arial" w:cs="Arial"/>
        </w:rPr>
        <w:t>Solamente los derechos de petición cuya respuesta sea de contenido estrictamente jurídico deberán ser contestados por la Oficina Jurídica.</w:t>
      </w:r>
    </w:p>
    <w:p w:rsidR="00CE38BE" w:rsidRDefault="00CE38BE" w:rsidP="00194CDD">
      <w:pPr>
        <w:spacing w:after="0"/>
        <w:jc w:val="both"/>
        <w:rPr>
          <w:rFonts w:ascii="Arial" w:eastAsia="Times New Roman" w:hAnsi="Arial" w:cs="Arial"/>
        </w:rPr>
      </w:pPr>
    </w:p>
    <w:p w:rsidR="00CE38BE" w:rsidRPr="00CE38BE" w:rsidRDefault="00CE38BE" w:rsidP="00194CDD">
      <w:pPr>
        <w:spacing w:after="0"/>
        <w:jc w:val="both"/>
        <w:rPr>
          <w:rFonts w:ascii="Arial" w:eastAsia="Times New Roman" w:hAnsi="Arial" w:cs="Arial"/>
        </w:rPr>
      </w:pPr>
      <w:r w:rsidRPr="00CE38BE">
        <w:rPr>
          <w:rFonts w:ascii="Arial" w:eastAsia="Times New Roman" w:hAnsi="Arial" w:cs="Arial"/>
        </w:rPr>
        <w:t>Toda la actuación contractual solicitada en la plataforma del SECOP, deberá estar publicada por la entidad con asesoría y orientación de la Oficina Jurídica.</w:t>
      </w:r>
    </w:p>
    <w:p w:rsidR="00CE38BE" w:rsidRDefault="00CE38BE" w:rsidP="00194CDD">
      <w:pPr>
        <w:spacing w:after="0"/>
        <w:jc w:val="both"/>
        <w:rPr>
          <w:rFonts w:eastAsia="Times New Roman" w:cs="Calibri"/>
          <w:sz w:val="20"/>
        </w:rPr>
      </w:pPr>
    </w:p>
    <w:p w:rsidR="008808F4" w:rsidRPr="003B4005" w:rsidRDefault="008808F4" w:rsidP="003B4005">
      <w:pPr>
        <w:spacing w:after="0"/>
        <w:jc w:val="both"/>
        <w:rPr>
          <w:rFonts w:ascii="Arial" w:eastAsia="Times New Roman" w:hAnsi="Arial" w:cs="Arial"/>
        </w:rPr>
      </w:pPr>
    </w:p>
    <w:p w:rsidR="00894791" w:rsidRPr="00D67CDD" w:rsidRDefault="00894791" w:rsidP="00894791">
      <w:pPr>
        <w:pStyle w:val="Ttulo3"/>
        <w:numPr>
          <w:ilvl w:val="2"/>
          <w:numId w:val="10"/>
        </w:numPr>
        <w:rPr>
          <w:rFonts w:ascii="Arial" w:hAnsi="Arial" w:cs="Arial"/>
          <w:color w:val="auto"/>
          <w:sz w:val="24"/>
          <w:szCs w:val="24"/>
        </w:rPr>
      </w:pPr>
      <w:bookmarkStart w:id="13" w:name="_Toc522024349"/>
      <w:r w:rsidRPr="00D67CDD">
        <w:rPr>
          <w:rFonts w:ascii="Arial" w:hAnsi="Arial" w:cs="Arial"/>
          <w:color w:val="auto"/>
          <w:sz w:val="24"/>
          <w:szCs w:val="24"/>
        </w:rPr>
        <w:t>GESTIÓN DEL TALENTO HUMANO</w:t>
      </w:r>
      <w:bookmarkEnd w:id="13"/>
    </w:p>
    <w:p w:rsidR="00894791" w:rsidRPr="00D67CDD" w:rsidRDefault="00894791" w:rsidP="00894791">
      <w:pPr>
        <w:rPr>
          <w:sz w:val="24"/>
          <w:szCs w:val="24"/>
        </w:rPr>
      </w:pPr>
    </w:p>
    <w:p w:rsidR="008808F4" w:rsidRPr="00D67CDD" w:rsidRDefault="008808F4" w:rsidP="008808F4">
      <w:pPr>
        <w:jc w:val="both"/>
        <w:rPr>
          <w:rFonts w:ascii="Arial" w:hAnsi="Arial" w:cs="Arial"/>
          <w:b/>
        </w:rPr>
      </w:pPr>
      <w:r w:rsidRPr="00D67CDD">
        <w:rPr>
          <w:rFonts w:ascii="Arial" w:hAnsi="Arial" w:cs="Arial"/>
          <w:b/>
        </w:rPr>
        <w:t>Política General:</w:t>
      </w:r>
    </w:p>
    <w:p w:rsidR="009F29EC" w:rsidRDefault="008808F4" w:rsidP="0016004F">
      <w:pPr>
        <w:jc w:val="both"/>
        <w:rPr>
          <w:rFonts w:ascii="Arial" w:hAnsi="Arial" w:cs="Arial"/>
        </w:rPr>
      </w:pPr>
      <w:r w:rsidRPr="00D76803">
        <w:rPr>
          <w:rFonts w:ascii="Arial" w:hAnsi="Arial" w:cs="Arial"/>
        </w:rPr>
        <w:t xml:space="preserve">El Instituto Municipal de Cultura se compromete a desarrollar  las competencias, habilidades, aptitudes e idoneidad de sus servidores públicos necesarias para la Prestación de los servicios en condiciones de calidad y eficiencia determinando estrategias, políticas y prácticas de gestión y fortaleciendo los procesos de selección, </w:t>
      </w:r>
    </w:p>
    <w:p w:rsidR="009F29EC" w:rsidRDefault="009F29EC" w:rsidP="0016004F">
      <w:pPr>
        <w:jc w:val="both"/>
        <w:rPr>
          <w:rFonts w:ascii="Arial" w:hAnsi="Arial" w:cs="Arial"/>
        </w:rPr>
      </w:pPr>
    </w:p>
    <w:p w:rsidR="0016004F" w:rsidRDefault="008808F4" w:rsidP="0016004F">
      <w:pPr>
        <w:jc w:val="both"/>
        <w:rPr>
          <w:rFonts w:ascii="Arial" w:hAnsi="Arial" w:cs="Arial"/>
        </w:rPr>
      </w:pPr>
      <w:proofErr w:type="gramStart"/>
      <w:r w:rsidRPr="00D76803">
        <w:rPr>
          <w:rFonts w:ascii="Arial" w:hAnsi="Arial" w:cs="Arial"/>
        </w:rPr>
        <w:t>inducción</w:t>
      </w:r>
      <w:proofErr w:type="gramEnd"/>
      <w:r w:rsidRPr="00D76803">
        <w:rPr>
          <w:rFonts w:ascii="Arial" w:hAnsi="Arial" w:cs="Arial"/>
        </w:rPr>
        <w:t>, formación, capacitación, promoción y evaluación del</w:t>
      </w:r>
      <w:r>
        <w:rPr>
          <w:rFonts w:ascii="Arial" w:hAnsi="Arial" w:cs="Arial"/>
        </w:rPr>
        <w:t xml:space="preserve"> desempeño </w:t>
      </w:r>
    </w:p>
    <w:p w:rsidR="008808F4" w:rsidRPr="00D76803" w:rsidRDefault="008808F4" w:rsidP="0016004F">
      <w:pPr>
        <w:jc w:val="both"/>
        <w:rPr>
          <w:rFonts w:ascii="Arial" w:hAnsi="Arial" w:cs="Arial"/>
        </w:rPr>
      </w:pPr>
      <w:r>
        <w:rPr>
          <w:rFonts w:ascii="Arial" w:hAnsi="Arial" w:cs="Arial"/>
        </w:rPr>
        <w:t>comprometidos</w:t>
      </w:r>
      <w:r w:rsidRPr="00D76803">
        <w:rPr>
          <w:rFonts w:ascii="Arial" w:hAnsi="Arial" w:cs="Arial"/>
        </w:rPr>
        <w:t xml:space="preserve"> con una transformación cultural que empodere al talento humano</w:t>
      </w:r>
      <w:r w:rsidR="005221B9">
        <w:rPr>
          <w:rFonts w:ascii="Arial" w:hAnsi="Arial" w:cs="Arial"/>
        </w:rPr>
        <w:t xml:space="preserve"> en la entidad.</w:t>
      </w:r>
    </w:p>
    <w:p w:rsidR="00E0233A" w:rsidRDefault="00E0233A" w:rsidP="008808F4">
      <w:pPr>
        <w:jc w:val="both"/>
        <w:rPr>
          <w:rFonts w:ascii="Arial" w:hAnsi="Arial" w:cs="Arial"/>
          <w:b/>
        </w:rPr>
      </w:pPr>
    </w:p>
    <w:p w:rsidR="008808F4" w:rsidRPr="00FF0738" w:rsidRDefault="008808F4" w:rsidP="008808F4">
      <w:pPr>
        <w:jc w:val="both"/>
        <w:rPr>
          <w:rFonts w:ascii="Arial" w:hAnsi="Arial" w:cs="Arial"/>
          <w:b/>
        </w:rPr>
      </w:pPr>
      <w:r w:rsidRPr="00FF0738">
        <w:rPr>
          <w:rFonts w:ascii="Arial" w:hAnsi="Arial" w:cs="Arial"/>
          <w:b/>
        </w:rPr>
        <w:t>Políticas de Operación:</w:t>
      </w:r>
    </w:p>
    <w:p w:rsidR="008808F4" w:rsidRPr="00C26DFE"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El Plan de Capacitación s</w:t>
      </w:r>
      <w:r w:rsidR="00C27AD1">
        <w:rPr>
          <w:rFonts w:ascii="Arial" w:hAnsi="Arial" w:cs="Arial"/>
        </w:rPr>
        <w:t>e</w:t>
      </w:r>
      <w:r w:rsidRPr="00C26DFE">
        <w:rPr>
          <w:rFonts w:ascii="Arial" w:hAnsi="Arial" w:cs="Arial"/>
        </w:rPr>
        <w:t xml:space="preserve"> elabora con fundamento en las necesidades presentadas por el personal de planta de la entidad </w:t>
      </w:r>
    </w:p>
    <w:p w:rsidR="008808F4" w:rsidRPr="00C26DFE" w:rsidRDefault="008808F4" w:rsidP="008808F4">
      <w:pPr>
        <w:pStyle w:val="Prrafodelista"/>
        <w:spacing w:after="0" w:line="240" w:lineRule="auto"/>
        <w:ind w:left="1068"/>
        <w:jc w:val="both"/>
        <w:rPr>
          <w:rFonts w:ascii="Arial" w:hAnsi="Arial" w:cs="Arial"/>
          <w:b/>
        </w:rPr>
      </w:pPr>
    </w:p>
    <w:p w:rsidR="00C27AD1" w:rsidRPr="00C26DFE" w:rsidRDefault="008808F4" w:rsidP="00C27AD1">
      <w:pPr>
        <w:pStyle w:val="Prrafodelista"/>
        <w:numPr>
          <w:ilvl w:val="0"/>
          <w:numId w:val="5"/>
        </w:numPr>
        <w:spacing w:after="0" w:line="240" w:lineRule="auto"/>
        <w:jc w:val="both"/>
        <w:rPr>
          <w:rFonts w:ascii="Arial" w:hAnsi="Arial" w:cs="Arial"/>
          <w:b/>
        </w:rPr>
      </w:pPr>
      <w:r w:rsidRPr="00C26DFE">
        <w:rPr>
          <w:rFonts w:ascii="Arial" w:hAnsi="Arial" w:cs="Arial"/>
        </w:rPr>
        <w:t xml:space="preserve">Todos los cargos tienen </w:t>
      </w:r>
      <w:r w:rsidR="00C27AD1">
        <w:rPr>
          <w:rFonts w:ascii="Arial" w:hAnsi="Arial" w:cs="Arial"/>
        </w:rPr>
        <w:t>sus r</w:t>
      </w:r>
      <w:r w:rsidR="00C27AD1" w:rsidRPr="00C26DFE">
        <w:rPr>
          <w:rFonts w:ascii="Arial" w:hAnsi="Arial" w:cs="Arial"/>
        </w:rPr>
        <w:t xml:space="preserve">equisitos y las competencias de acuerdo al nivel del </w:t>
      </w:r>
      <w:r w:rsidR="00EC2595">
        <w:rPr>
          <w:rFonts w:ascii="Arial" w:hAnsi="Arial" w:cs="Arial"/>
        </w:rPr>
        <w:t>mismo</w:t>
      </w:r>
      <w:r w:rsidR="00C27AD1">
        <w:rPr>
          <w:rFonts w:ascii="Arial" w:hAnsi="Arial" w:cs="Arial"/>
        </w:rPr>
        <w:t xml:space="preserve"> establecidas en el manual de funciones</w:t>
      </w:r>
      <w:r w:rsidR="00EC2595">
        <w:rPr>
          <w:rFonts w:ascii="Arial" w:hAnsi="Arial" w:cs="Arial"/>
        </w:rPr>
        <w:t xml:space="preserve"> de la entidad</w:t>
      </w:r>
      <w:r w:rsidR="00C27AD1" w:rsidRPr="00C26DFE">
        <w:rPr>
          <w:rFonts w:ascii="Arial" w:hAnsi="Arial" w:cs="Arial"/>
        </w:rPr>
        <w:t>.</w:t>
      </w:r>
    </w:p>
    <w:p w:rsidR="00C27AD1" w:rsidRPr="00C26DFE" w:rsidRDefault="00C27AD1" w:rsidP="00C27AD1">
      <w:pPr>
        <w:pStyle w:val="Prrafodelista"/>
        <w:rPr>
          <w:rFonts w:ascii="Arial" w:hAnsi="Arial" w:cs="Arial"/>
          <w:b/>
        </w:rPr>
      </w:pPr>
    </w:p>
    <w:p w:rsidR="008808F4" w:rsidRPr="0002781D"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Todos los empleados de la institución deben definir con su superior je</w:t>
      </w:r>
      <w:r w:rsidR="0002781D">
        <w:rPr>
          <w:rFonts w:ascii="Arial" w:hAnsi="Arial" w:cs="Arial"/>
        </w:rPr>
        <w:t>rárquico compromisos laborales y</w:t>
      </w:r>
      <w:r w:rsidRPr="00C26DFE">
        <w:rPr>
          <w:rFonts w:ascii="Arial" w:hAnsi="Arial" w:cs="Arial"/>
        </w:rPr>
        <w:t xml:space="preserve"> comportamentales que permitan realizar seguimiento y evaluación del desempeño en cada año.</w:t>
      </w:r>
    </w:p>
    <w:p w:rsidR="0002781D" w:rsidRPr="0002781D" w:rsidRDefault="0002781D" w:rsidP="0002781D">
      <w:pPr>
        <w:spacing w:after="0" w:line="240" w:lineRule="auto"/>
        <w:jc w:val="both"/>
        <w:rPr>
          <w:rFonts w:ascii="Arial" w:hAnsi="Arial" w:cs="Arial"/>
          <w:b/>
        </w:rPr>
      </w:pPr>
    </w:p>
    <w:p w:rsidR="008808F4" w:rsidRPr="00C26DFE"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Las hojas de vida del personal tanto de planta como por contrato de prestación de servicios se deben mantener actualizadas y deben de estar cargadas en el portal del SIGEP y portales gubernamentales que así los soliciten.</w:t>
      </w:r>
    </w:p>
    <w:p w:rsidR="008808F4" w:rsidRPr="00C26DFE" w:rsidRDefault="008808F4" w:rsidP="008808F4">
      <w:pPr>
        <w:pStyle w:val="Prrafodelista"/>
        <w:rPr>
          <w:rFonts w:ascii="Arial" w:hAnsi="Arial" w:cs="Arial"/>
          <w:b/>
        </w:rPr>
      </w:pPr>
    </w:p>
    <w:p w:rsidR="008808F4" w:rsidRPr="00C26DFE"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 xml:space="preserve">Mantener capacitado el comité </w:t>
      </w:r>
      <w:r w:rsidR="00D63A92">
        <w:rPr>
          <w:rFonts w:ascii="Arial" w:hAnsi="Arial" w:cs="Arial"/>
        </w:rPr>
        <w:t>de seguridad y salud en el trabajo</w:t>
      </w:r>
      <w:r w:rsidRPr="00C26DFE">
        <w:rPr>
          <w:rFonts w:ascii="Arial" w:hAnsi="Arial" w:cs="Arial"/>
        </w:rPr>
        <w:t xml:space="preserve"> y </w:t>
      </w:r>
      <w:r w:rsidRPr="009F29EC">
        <w:rPr>
          <w:rFonts w:ascii="Arial" w:hAnsi="Arial" w:cs="Arial"/>
        </w:rPr>
        <w:t>convivencia  laboral para el apoyo en eventuales siniestros, situaciones de emergencias</w:t>
      </w:r>
      <w:r w:rsidRPr="00C26DFE">
        <w:rPr>
          <w:rFonts w:ascii="Arial" w:hAnsi="Arial" w:cs="Arial"/>
        </w:rPr>
        <w:t xml:space="preserve"> y de acoso laboral que puedan ocurrir dentro de la institución.</w:t>
      </w:r>
    </w:p>
    <w:p w:rsidR="008808F4" w:rsidRPr="00C26DFE" w:rsidRDefault="008808F4" w:rsidP="008808F4">
      <w:pPr>
        <w:pStyle w:val="Prrafodelista"/>
        <w:spacing w:after="0" w:line="240" w:lineRule="auto"/>
        <w:ind w:left="1068"/>
        <w:jc w:val="both"/>
        <w:rPr>
          <w:rFonts w:ascii="Arial" w:hAnsi="Arial" w:cs="Arial"/>
          <w:b/>
        </w:rPr>
      </w:pPr>
    </w:p>
    <w:p w:rsidR="008808F4" w:rsidRPr="00C26DFE"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El suministro de dotación correspondiente al personal</w:t>
      </w:r>
      <w:r w:rsidR="00D63A92">
        <w:rPr>
          <w:rFonts w:ascii="Arial" w:hAnsi="Arial" w:cs="Arial"/>
        </w:rPr>
        <w:t>,</w:t>
      </w:r>
      <w:r w:rsidRPr="00C26DFE">
        <w:rPr>
          <w:rFonts w:ascii="Arial" w:hAnsi="Arial" w:cs="Arial"/>
        </w:rPr>
        <w:t xml:space="preserve"> </w:t>
      </w:r>
      <w:r w:rsidR="00D63A92">
        <w:rPr>
          <w:rFonts w:ascii="Arial" w:hAnsi="Arial" w:cs="Arial"/>
        </w:rPr>
        <w:t>será</w:t>
      </w:r>
      <w:r w:rsidRPr="00C26DFE">
        <w:rPr>
          <w:rFonts w:ascii="Arial" w:hAnsi="Arial" w:cs="Arial"/>
        </w:rPr>
        <w:t xml:space="preserve"> para los funcionaros que devengan un salario no mayor a dos (2) SMMLV.</w:t>
      </w:r>
    </w:p>
    <w:p w:rsidR="008808F4" w:rsidRPr="00C26DFE" w:rsidRDefault="008808F4" w:rsidP="008808F4">
      <w:pPr>
        <w:pStyle w:val="Prrafodelista"/>
        <w:rPr>
          <w:rFonts w:ascii="Arial" w:hAnsi="Arial" w:cs="Arial"/>
        </w:rPr>
      </w:pPr>
    </w:p>
    <w:p w:rsidR="008808F4" w:rsidRPr="00C26DFE" w:rsidRDefault="008808F4" w:rsidP="008808F4">
      <w:pPr>
        <w:pStyle w:val="Prrafodelista"/>
        <w:numPr>
          <w:ilvl w:val="0"/>
          <w:numId w:val="5"/>
        </w:numPr>
        <w:spacing w:after="0" w:line="240" w:lineRule="auto"/>
        <w:jc w:val="both"/>
        <w:rPr>
          <w:rFonts w:ascii="Arial" w:hAnsi="Arial" w:cs="Arial"/>
          <w:b/>
        </w:rPr>
      </w:pPr>
      <w:r w:rsidRPr="00C26DFE">
        <w:rPr>
          <w:rFonts w:ascii="Arial" w:hAnsi="Arial" w:cs="Arial"/>
        </w:rPr>
        <w:t xml:space="preserve">Para la </w:t>
      </w:r>
      <w:r w:rsidR="00D63A92">
        <w:rPr>
          <w:rFonts w:ascii="Arial" w:hAnsi="Arial" w:cs="Arial"/>
        </w:rPr>
        <w:t>expedición</w:t>
      </w:r>
      <w:r w:rsidRPr="00C26DFE">
        <w:rPr>
          <w:rFonts w:ascii="Arial" w:hAnsi="Arial" w:cs="Arial"/>
        </w:rPr>
        <w:t xml:space="preserve"> de certificados laborales se debe de entregar</w:t>
      </w:r>
      <w:r w:rsidR="00D63A92">
        <w:rPr>
          <w:rFonts w:ascii="Arial" w:hAnsi="Arial" w:cs="Arial"/>
        </w:rPr>
        <w:t xml:space="preserve">, solicitud por escrito, fotocopia de la cedula de ciudadanía,  </w:t>
      </w:r>
      <w:r w:rsidRPr="00C26DFE">
        <w:rPr>
          <w:rFonts w:ascii="Arial" w:hAnsi="Arial" w:cs="Arial"/>
        </w:rPr>
        <w:t xml:space="preserve">comprobante de consignación a la cuenta asignada </w:t>
      </w:r>
      <w:r w:rsidR="00D63A92">
        <w:rPr>
          <w:rFonts w:ascii="Arial" w:hAnsi="Arial" w:cs="Arial"/>
        </w:rPr>
        <w:t xml:space="preserve">por parte de la entidad y comprobante de pago </w:t>
      </w:r>
      <w:r w:rsidRPr="00C26DFE">
        <w:rPr>
          <w:rFonts w:ascii="Arial" w:hAnsi="Arial" w:cs="Arial"/>
        </w:rPr>
        <w:t xml:space="preserve"> </w:t>
      </w:r>
      <w:r w:rsidR="00D63A92">
        <w:rPr>
          <w:rFonts w:ascii="Arial" w:hAnsi="Arial" w:cs="Arial"/>
        </w:rPr>
        <w:t xml:space="preserve">por concepto </w:t>
      </w:r>
      <w:r w:rsidRPr="00C26DFE">
        <w:rPr>
          <w:rFonts w:ascii="Arial" w:hAnsi="Arial" w:cs="Arial"/>
        </w:rPr>
        <w:t xml:space="preserve"> de </w:t>
      </w:r>
      <w:r w:rsidR="00D63A92">
        <w:rPr>
          <w:rFonts w:ascii="Arial" w:hAnsi="Arial" w:cs="Arial"/>
        </w:rPr>
        <w:t xml:space="preserve"> estampillas, dicho documento será entregado tres días hábiles después de cumplidos los requisitos</w:t>
      </w:r>
      <w:r w:rsidRPr="00C26DFE">
        <w:rPr>
          <w:rFonts w:ascii="Arial" w:hAnsi="Arial" w:cs="Arial"/>
        </w:rPr>
        <w:t xml:space="preserve">.  </w:t>
      </w:r>
    </w:p>
    <w:p w:rsidR="008808F4" w:rsidRPr="00C26DFE" w:rsidRDefault="008808F4" w:rsidP="008808F4">
      <w:pPr>
        <w:pStyle w:val="Prrafodelista"/>
        <w:rPr>
          <w:rFonts w:ascii="Arial" w:hAnsi="Arial" w:cs="Arial"/>
          <w:b/>
        </w:rPr>
      </w:pPr>
    </w:p>
    <w:p w:rsidR="008808F4" w:rsidRPr="00A30F06" w:rsidRDefault="00B075E9" w:rsidP="008808F4">
      <w:pPr>
        <w:pStyle w:val="Prrafodelista"/>
        <w:numPr>
          <w:ilvl w:val="0"/>
          <w:numId w:val="5"/>
        </w:numPr>
        <w:spacing w:after="0" w:line="240" w:lineRule="auto"/>
        <w:jc w:val="both"/>
        <w:rPr>
          <w:rFonts w:ascii="Arial" w:hAnsi="Arial" w:cs="Arial"/>
          <w:b/>
        </w:rPr>
      </w:pPr>
      <w:r>
        <w:rPr>
          <w:rFonts w:ascii="Arial" w:hAnsi="Arial" w:cs="Arial"/>
        </w:rPr>
        <w:t xml:space="preserve">Solo se </w:t>
      </w:r>
      <w:r w:rsidR="008808F4" w:rsidRPr="00C26DFE">
        <w:rPr>
          <w:rFonts w:ascii="Arial" w:hAnsi="Arial" w:cs="Arial"/>
        </w:rPr>
        <w:t>incluirá en l</w:t>
      </w:r>
      <w:r>
        <w:rPr>
          <w:rFonts w:ascii="Arial" w:hAnsi="Arial" w:cs="Arial"/>
        </w:rPr>
        <w:t>a</w:t>
      </w:r>
      <w:r w:rsidR="008808F4" w:rsidRPr="00C26DFE">
        <w:rPr>
          <w:rFonts w:ascii="Arial" w:hAnsi="Arial" w:cs="Arial"/>
        </w:rPr>
        <w:t xml:space="preserve"> </w:t>
      </w:r>
      <w:r>
        <w:rPr>
          <w:rFonts w:ascii="Arial" w:hAnsi="Arial" w:cs="Arial"/>
        </w:rPr>
        <w:t xml:space="preserve">relación </w:t>
      </w:r>
      <w:r w:rsidR="008808F4" w:rsidRPr="00C26DFE">
        <w:rPr>
          <w:rFonts w:ascii="Arial" w:hAnsi="Arial" w:cs="Arial"/>
        </w:rPr>
        <w:t xml:space="preserve">para el pago a tesorería, los contratistas que </w:t>
      </w:r>
      <w:r>
        <w:rPr>
          <w:rFonts w:ascii="Arial" w:hAnsi="Arial" w:cs="Arial"/>
        </w:rPr>
        <w:t xml:space="preserve">cumplan con los informes y </w:t>
      </w:r>
      <w:r w:rsidR="008808F4" w:rsidRPr="00C26DFE">
        <w:rPr>
          <w:rFonts w:ascii="Arial" w:hAnsi="Arial" w:cs="Arial"/>
        </w:rPr>
        <w:t xml:space="preserve">la documentación correspondiente </w:t>
      </w:r>
      <w:r>
        <w:rPr>
          <w:rFonts w:ascii="Arial" w:hAnsi="Arial" w:cs="Arial"/>
        </w:rPr>
        <w:t>según lo establecido en el</w:t>
      </w:r>
      <w:r w:rsidR="008808F4" w:rsidRPr="00C26DFE">
        <w:rPr>
          <w:rFonts w:ascii="Arial" w:hAnsi="Arial" w:cs="Arial"/>
        </w:rPr>
        <w:t xml:space="preserve"> contrat</w:t>
      </w:r>
      <w:r>
        <w:rPr>
          <w:rFonts w:ascii="Arial" w:hAnsi="Arial" w:cs="Arial"/>
        </w:rPr>
        <w:t>o.</w:t>
      </w:r>
    </w:p>
    <w:p w:rsidR="00A30F06" w:rsidRPr="00A30F06" w:rsidRDefault="00A30F06" w:rsidP="00A30F06">
      <w:pPr>
        <w:pStyle w:val="Prrafodelista"/>
        <w:rPr>
          <w:rFonts w:ascii="Arial" w:hAnsi="Arial" w:cs="Arial"/>
          <w:b/>
        </w:rPr>
      </w:pPr>
    </w:p>
    <w:p w:rsidR="00A30F06" w:rsidRDefault="00A30F06" w:rsidP="008808F4">
      <w:pPr>
        <w:pStyle w:val="Prrafodelista"/>
        <w:numPr>
          <w:ilvl w:val="0"/>
          <w:numId w:val="5"/>
        </w:numPr>
        <w:spacing w:after="0" w:line="240" w:lineRule="auto"/>
        <w:jc w:val="both"/>
        <w:rPr>
          <w:rFonts w:ascii="Arial" w:hAnsi="Arial" w:cs="Arial"/>
        </w:rPr>
      </w:pPr>
      <w:r>
        <w:rPr>
          <w:rFonts w:ascii="Arial" w:hAnsi="Arial" w:cs="Arial"/>
        </w:rPr>
        <w:t>Las vacaciones de los funcionarios, serán programadas de acuerdo a lo establecido en el procedimiento de solicitud de vacaciones de la entidad.</w:t>
      </w:r>
    </w:p>
    <w:p w:rsidR="00A30F06" w:rsidRPr="00A30F06" w:rsidRDefault="00A30F06" w:rsidP="00A30F06">
      <w:pPr>
        <w:pStyle w:val="Prrafodelista"/>
        <w:rPr>
          <w:rFonts w:ascii="Arial" w:hAnsi="Arial" w:cs="Arial"/>
        </w:rPr>
      </w:pPr>
    </w:p>
    <w:p w:rsidR="00A30F06" w:rsidRPr="00A30F06" w:rsidRDefault="00A30F06" w:rsidP="008808F4">
      <w:pPr>
        <w:pStyle w:val="Prrafodelista"/>
        <w:numPr>
          <w:ilvl w:val="0"/>
          <w:numId w:val="5"/>
        </w:numPr>
        <w:spacing w:after="0" w:line="240" w:lineRule="auto"/>
        <w:jc w:val="both"/>
        <w:rPr>
          <w:rFonts w:ascii="Arial" w:hAnsi="Arial" w:cs="Arial"/>
        </w:rPr>
      </w:pPr>
      <w:r>
        <w:rPr>
          <w:rFonts w:ascii="Arial" w:hAnsi="Arial" w:cs="Arial"/>
        </w:rPr>
        <w:t>Para realizar la liquidación bilateral de un contrato, el contratista deberá encontrarse a paz y salvo por todo concepto con la entidad.</w:t>
      </w:r>
    </w:p>
    <w:p w:rsidR="003B4005" w:rsidRDefault="003B4005" w:rsidP="00894791"/>
    <w:p w:rsidR="00894791" w:rsidRPr="001866FB" w:rsidRDefault="00894791" w:rsidP="00894791">
      <w:pPr>
        <w:pStyle w:val="Ttulo3"/>
        <w:numPr>
          <w:ilvl w:val="2"/>
          <w:numId w:val="10"/>
        </w:numPr>
        <w:rPr>
          <w:rFonts w:ascii="Arial" w:hAnsi="Arial" w:cs="Arial"/>
          <w:color w:val="auto"/>
          <w:sz w:val="24"/>
          <w:szCs w:val="24"/>
        </w:rPr>
      </w:pPr>
      <w:bookmarkStart w:id="14" w:name="_Toc522024350"/>
      <w:r w:rsidRPr="001866FB">
        <w:rPr>
          <w:rFonts w:ascii="Arial" w:hAnsi="Arial" w:cs="Arial"/>
          <w:color w:val="auto"/>
          <w:sz w:val="24"/>
          <w:szCs w:val="24"/>
        </w:rPr>
        <w:t>GESTIÓN DOCUMENTAL</w:t>
      </w:r>
      <w:bookmarkEnd w:id="14"/>
    </w:p>
    <w:p w:rsidR="00894791" w:rsidRDefault="00894791" w:rsidP="00894791"/>
    <w:p w:rsidR="008808F4" w:rsidRPr="00D8098E" w:rsidRDefault="008808F4" w:rsidP="008808F4">
      <w:pPr>
        <w:jc w:val="both"/>
        <w:rPr>
          <w:rFonts w:ascii="Arial" w:hAnsi="Arial" w:cs="Arial"/>
          <w:b/>
        </w:rPr>
      </w:pPr>
      <w:r w:rsidRPr="00D8098E">
        <w:rPr>
          <w:rFonts w:ascii="Arial" w:hAnsi="Arial" w:cs="Arial"/>
          <w:b/>
        </w:rPr>
        <w:t>Política General:</w:t>
      </w:r>
    </w:p>
    <w:p w:rsidR="008808F4" w:rsidRPr="005A1E0C" w:rsidRDefault="008808F4" w:rsidP="008808F4">
      <w:pPr>
        <w:jc w:val="both"/>
        <w:rPr>
          <w:rFonts w:ascii="Arial" w:hAnsi="Arial" w:cs="Arial"/>
        </w:rPr>
      </w:pPr>
      <w:r w:rsidRPr="005A1E0C">
        <w:rPr>
          <w:rFonts w:ascii="Arial" w:hAnsi="Arial" w:cs="Arial"/>
        </w:rPr>
        <w:t>El Instituto Municipal de Cultura declara como política de Gestión Documental la implementación de las mejores prácticas para la adecuada gestión de documentos e información en la entidad en sus diferentes soportes, garantizando la integridad, autenticidad, veracidad, acceso y fidelidad de la información que produce, recibe y tramita permitiendo satisfacer así las necesidades informativas de los usuarios internos y externos. Así como la integridad del valor patrimonial, histórico y cultural que tiene la información que reposa en los fondos documentales de la entidad.</w:t>
      </w:r>
    </w:p>
    <w:p w:rsidR="008808F4" w:rsidRDefault="008808F4" w:rsidP="008808F4">
      <w:pPr>
        <w:jc w:val="both"/>
        <w:rPr>
          <w:rFonts w:ascii="Arial" w:hAnsi="Arial" w:cs="Arial"/>
          <w:b/>
        </w:rPr>
      </w:pPr>
      <w:r w:rsidRPr="00320A64">
        <w:rPr>
          <w:rFonts w:ascii="Arial" w:hAnsi="Arial" w:cs="Arial"/>
          <w:b/>
        </w:rPr>
        <w:t>Políticas de Operación:</w:t>
      </w:r>
    </w:p>
    <w:p w:rsidR="008808F4" w:rsidRDefault="008808F4" w:rsidP="008808F4">
      <w:pPr>
        <w:pStyle w:val="Prrafodelista"/>
        <w:numPr>
          <w:ilvl w:val="0"/>
          <w:numId w:val="3"/>
        </w:numPr>
        <w:spacing w:after="0" w:line="240" w:lineRule="auto"/>
        <w:jc w:val="both"/>
        <w:rPr>
          <w:rFonts w:ascii="Arial" w:hAnsi="Arial" w:cs="Arial"/>
        </w:rPr>
      </w:pPr>
      <w:r>
        <w:rPr>
          <w:rFonts w:ascii="Arial" w:hAnsi="Arial" w:cs="Arial"/>
        </w:rPr>
        <w:t>Dentro de las Tablas de Retención Documental (TRD) deberá estar registrada solo la información y/o documentación que tenga valor de conservación según criterios establecidos por el comité de archivo de la entidad.</w:t>
      </w:r>
    </w:p>
    <w:p w:rsidR="008808F4" w:rsidRPr="006D4112" w:rsidRDefault="008808F4" w:rsidP="008808F4">
      <w:pPr>
        <w:pStyle w:val="Prrafodelista"/>
        <w:spacing w:after="0" w:line="240" w:lineRule="auto"/>
        <w:jc w:val="both"/>
        <w:rPr>
          <w:rFonts w:ascii="Arial" w:hAnsi="Arial" w:cs="Arial"/>
        </w:rPr>
      </w:pPr>
    </w:p>
    <w:p w:rsidR="008808F4" w:rsidRDefault="008808F4" w:rsidP="008808F4">
      <w:pPr>
        <w:pStyle w:val="Prrafodelista"/>
        <w:numPr>
          <w:ilvl w:val="0"/>
          <w:numId w:val="3"/>
        </w:numPr>
        <w:spacing w:after="0" w:line="240" w:lineRule="auto"/>
        <w:jc w:val="both"/>
        <w:rPr>
          <w:rFonts w:ascii="Arial" w:hAnsi="Arial" w:cs="Arial"/>
        </w:rPr>
      </w:pPr>
      <w:r w:rsidRPr="00DE0765">
        <w:rPr>
          <w:rFonts w:ascii="Arial" w:hAnsi="Arial" w:cs="Arial"/>
        </w:rPr>
        <w:t>Las Tablas de Retención Documental (TRD), deben ser utilizadas como guía para el manejo de los Archivos de Gestión de cada uno de los procesos, así como también para el Archivo Central y el Archivo Histórico de la entidad.</w:t>
      </w:r>
    </w:p>
    <w:p w:rsidR="008808F4" w:rsidRPr="00F26B60" w:rsidRDefault="008808F4" w:rsidP="008808F4">
      <w:pPr>
        <w:spacing w:after="0" w:line="240" w:lineRule="auto"/>
        <w:jc w:val="both"/>
        <w:rPr>
          <w:rFonts w:ascii="Arial" w:hAnsi="Arial" w:cs="Arial"/>
        </w:rPr>
      </w:pPr>
    </w:p>
    <w:p w:rsidR="008808F4" w:rsidRPr="008808F4" w:rsidRDefault="008808F4" w:rsidP="008808F4">
      <w:pPr>
        <w:pStyle w:val="Prrafodelista"/>
        <w:numPr>
          <w:ilvl w:val="0"/>
          <w:numId w:val="3"/>
        </w:numPr>
        <w:spacing w:after="0" w:line="240" w:lineRule="auto"/>
        <w:jc w:val="both"/>
        <w:rPr>
          <w:rFonts w:ascii="Arial" w:hAnsi="Arial" w:cs="Arial"/>
        </w:rPr>
      </w:pPr>
      <w:r w:rsidRPr="00DE0765">
        <w:rPr>
          <w:rFonts w:ascii="Arial" w:hAnsi="Arial" w:cs="Arial"/>
        </w:rPr>
        <w:t xml:space="preserve">Acompañar a cada uno de los procesos en el manejo y organización de los archivos de gestión de la entidad, para garantizar que se cumpla la normatividad </w:t>
      </w:r>
      <w:r>
        <w:rPr>
          <w:rFonts w:ascii="Arial" w:hAnsi="Arial" w:cs="Arial"/>
        </w:rPr>
        <w:t>según los procedimientos adoptados por la entidad</w:t>
      </w:r>
      <w:r w:rsidRPr="00DE0765">
        <w:rPr>
          <w:rFonts w:ascii="Arial" w:hAnsi="Arial" w:cs="Arial"/>
        </w:rPr>
        <w:t>.</w:t>
      </w:r>
    </w:p>
    <w:p w:rsidR="008808F4" w:rsidRPr="00F26B60" w:rsidRDefault="008808F4" w:rsidP="008808F4">
      <w:pPr>
        <w:spacing w:after="0" w:line="240" w:lineRule="auto"/>
        <w:jc w:val="both"/>
        <w:rPr>
          <w:rFonts w:ascii="Arial" w:hAnsi="Arial" w:cs="Arial"/>
        </w:rPr>
      </w:pPr>
    </w:p>
    <w:p w:rsidR="008808F4" w:rsidRDefault="008808F4" w:rsidP="008808F4">
      <w:pPr>
        <w:pStyle w:val="Prrafodelista"/>
        <w:numPr>
          <w:ilvl w:val="0"/>
          <w:numId w:val="3"/>
        </w:numPr>
        <w:spacing w:after="0" w:line="240" w:lineRule="auto"/>
        <w:jc w:val="both"/>
        <w:rPr>
          <w:rFonts w:ascii="Arial" w:hAnsi="Arial" w:cs="Arial"/>
        </w:rPr>
      </w:pPr>
      <w:r w:rsidRPr="00DE0765">
        <w:rPr>
          <w:rFonts w:ascii="Arial" w:hAnsi="Arial" w:cs="Arial"/>
        </w:rPr>
        <w:t>Si el interesado desea que se le expidan fotocopias de los documentos consultados, éstas deberán ser autorizadas por el Gerente siempre y cuando la información no sea de carácter</w:t>
      </w:r>
      <w:r>
        <w:rPr>
          <w:rFonts w:ascii="Arial" w:hAnsi="Arial" w:cs="Arial"/>
        </w:rPr>
        <w:t xml:space="preserve"> clasificado y/o</w:t>
      </w:r>
      <w:r w:rsidRPr="00DE0765">
        <w:rPr>
          <w:rFonts w:ascii="Arial" w:hAnsi="Arial" w:cs="Arial"/>
        </w:rPr>
        <w:t xml:space="preserve"> reservado.</w:t>
      </w:r>
    </w:p>
    <w:p w:rsidR="008808F4" w:rsidRDefault="008808F4" w:rsidP="008808F4">
      <w:pPr>
        <w:pStyle w:val="Prrafodelista"/>
        <w:spacing w:after="0" w:line="240" w:lineRule="auto"/>
        <w:jc w:val="both"/>
        <w:rPr>
          <w:rFonts w:ascii="Arial" w:hAnsi="Arial" w:cs="Arial"/>
        </w:rPr>
      </w:pPr>
    </w:p>
    <w:p w:rsidR="008808F4" w:rsidRDefault="008808F4" w:rsidP="008808F4">
      <w:pPr>
        <w:pStyle w:val="Prrafodelista"/>
        <w:numPr>
          <w:ilvl w:val="0"/>
          <w:numId w:val="3"/>
        </w:numPr>
        <w:spacing w:after="0" w:line="240" w:lineRule="auto"/>
        <w:jc w:val="both"/>
        <w:rPr>
          <w:rFonts w:ascii="Arial" w:hAnsi="Arial" w:cs="Arial"/>
        </w:rPr>
      </w:pPr>
      <w:r>
        <w:rPr>
          <w:rFonts w:ascii="Arial" w:hAnsi="Arial" w:cs="Arial"/>
        </w:rPr>
        <w:t>El área destinada como Archivo Central dentro de la institución, es de acceso restringido por lo tanto, solo se permite el ingreso de personal autorizado.</w:t>
      </w:r>
    </w:p>
    <w:p w:rsidR="008808F4" w:rsidRPr="009150F5" w:rsidRDefault="008808F4" w:rsidP="008808F4">
      <w:pPr>
        <w:spacing w:after="0" w:line="240" w:lineRule="auto"/>
        <w:jc w:val="both"/>
        <w:rPr>
          <w:rFonts w:ascii="Arial" w:hAnsi="Arial" w:cs="Arial"/>
        </w:rPr>
      </w:pPr>
    </w:p>
    <w:p w:rsidR="008808F4" w:rsidRDefault="008808F4" w:rsidP="008808F4">
      <w:pPr>
        <w:pStyle w:val="Prrafodelista"/>
        <w:numPr>
          <w:ilvl w:val="0"/>
          <w:numId w:val="3"/>
        </w:numPr>
        <w:spacing w:after="0" w:line="240" w:lineRule="auto"/>
        <w:jc w:val="both"/>
        <w:rPr>
          <w:rFonts w:ascii="Arial" w:hAnsi="Arial" w:cs="Arial"/>
        </w:rPr>
      </w:pPr>
      <w:r>
        <w:rPr>
          <w:rFonts w:ascii="Arial" w:hAnsi="Arial" w:cs="Arial"/>
        </w:rPr>
        <w:t>Se prohíbe el consumo de alimentos dentro del área de archivo central de la entidad.</w:t>
      </w:r>
    </w:p>
    <w:p w:rsidR="008808F4" w:rsidRPr="009150F5" w:rsidRDefault="008808F4" w:rsidP="008808F4">
      <w:pPr>
        <w:spacing w:after="0" w:line="240" w:lineRule="auto"/>
        <w:jc w:val="both"/>
        <w:rPr>
          <w:rFonts w:ascii="Arial" w:hAnsi="Arial" w:cs="Arial"/>
        </w:rPr>
      </w:pPr>
    </w:p>
    <w:p w:rsidR="008808F4" w:rsidRDefault="008808F4" w:rsidP="008808F4">
      <w:pPr>
        <w:pStyle w:val="Prrafodelista"/>
        <w:numPr>
          <w:ilvl w:val="0"/>
          <w:numId w:val="3"/>
        </w:numPr>
        <w:spacing w:after="0" w:line="240" w:lineRule="auto"/>
        <w:jc w:val="both"/>
        <w:rPr>
          <w:rFonts w:ascii="Arial" w:hAnsi="Arial" w:cs="Arial"/>
        </w:rPr>
      </w:pPr>
      <w:r>
        <w:rPr>
          <w:rFonts w:ascii="Arial" w:hAnsi="Arial" w:cs="Arial"/>
        </w:rPr>
        <w:t xml:space="preserve">El mantenimiento que corresponde a limpieza general de las conservas y estantes dentro del archivo central; y la debida fulminación del área, debe ser realizada como mínimo una vez al mes.  </w:t>
      </w:r>
    </w:p>
    <w:p w:rsidR="008808F4" w:rsidRDefault="008808F4" w:rsidP="00894791"/>
    <w:p w:rsidR="004F14E8" w:rsidRDefault="004F14E8" w:rsidP="00894791"/>
    <w:p w:rsidR="00BE7661" w:rsidRDefault="00BE7661" w:rsidP="00894791"/>
    <w:p w:rsidR="00894791" w:rsidRPr="001D7319" w:rsidRDefault="004F14E8" w:rsidP="004F14E8">
      <w:pPr>
        <w:pStyle w:val="Ttulo3"/>
        <w:numPr>
          <w:ilvl w:val="2"/>
          <w:numId w:val="10"/>
        </w:numPr>
        <w:rPr>
          <w:rFonts w:ascii="Arial" w:hAnsi="Arial" w:cs="Arial"/>
          <w:color w:val="auto"/>
          <w:sz w:val="24"/>
          <w:szCs w:val="24"/>
        </w:rPr>
      </w:pPr>
      <w:bookmarkStart w:id="15" w:name="_Toc522024351"/>
      <w:r w:rsidRPr="001D7319">
        <w:rPr>
          <w:rFonts w:ascii="Arial" w:hAnsi="Arial" w:cs="Arial"/>
          <w:color w:val="auto"/>
          <w:sz w:val="24"/>
          <w:szCs w:val="24"/>
        </w:rPr>
        <w:t>GESTIÓN ECONÓMICA Y FINANCIERA</w:t>
      </w:r>
      <w:bookmarkEnd w:id="15"/>
    </w:p>
    <w:p w:rsidR="004F14E8" w:rsidRDefault="004F14E8" w:rsidP="004F14E8"/>
    <w:p w:rsidR="0058501B" w:rsidRPr="001D7319" w:rsidRDefault="0058501B" w:rsidP="0058501B">
      <w:pPr>
        <w:pStyle w:val="Default"/>
        <w:jc w:val="both"/>
        <w:rPr>
          <w:b/>
          <w:color w:val="auto"/>
          <w:sz w:val="22"/>
          <w:szCs w:val="22"/>
        </w:rPr>
      </w:pPr>
      <w:r w:rsidRPr="001D7319">
        <w:rPr>
          <w:b/>
          <w:color w:val="auto"/>
          <w:sz w:val="22"/>
          <w:szCs w:val="22"/>
        </w:rPr>
        <w:t>POLITICAS DE OPERACIÓN GESTION DE TESORERIA</w:t>
      </w:r>
    </w:p>
    <w:p w:rsidR="0058501B" w:rsidRPr="001D7319" w:rsidRDefault="0058501B" w:rsidP="0058501B">
      <w:pPr>
        <w:pStyle w:val="Default"/>
        <w:jc w:val="both"/>
        <w:rPr>
          <w:b/>
          <w:color w:val="auto"/>
          <w:sz w:val="22"/>
          <w:szCs w:val="22"/>
        </w:rPr>
      </w:pPr>
    </w:p>
    <w:p w:rsidR="0058501B" w:rsidRPr="00C740FB" w:rsidRDefault="0058501B" w:rsidP="0058501B">
      <w:pPr>
        <w:pStyle w:val="Default"/>
        <w:jc w:val="both"/>
        <w:rPr>
          <w:color w:val="auto"/>
          <w:sz w:val="23"/>
          <w:szCs w:val="23"/>
        </w:rPr>
      </w:pPr>
    </w:p>
    <w:p w:rsidR="0058501B" w:rsidRPr="001D7319" w:rsidRDefault="0058501B" w:rsidP="0058501B">
      <w:pPr>
        <w:pStyle w:val="Default"/>
        <w:numPr>
          <w:ilvl w:val="0"/>
          <w:numId w:val="17"/>
        </w:numPr>
        <w:jc w:val="both"/>
        <w:rPr>
          <w:color w:val="auto"/>
          <w:sz w:val="22"/>
          <w:szCs w:val="22"/>
        </w:rPr>
      </w:pPr>
      <w:r w:rsidRPr="001D7319">
        <w:rPr>
          <w:color w:val="auto"/>
          <w:sz w:val="22"/>
          <w:szCs w:val="22"/>
        </w:rPr>
        <w:t xml:space="preserve">La gestión financiera en la Entidad, debe dar cumplimiento a la normatividad vigente, a los procedimientos establecidos en el sistema de gestión de calidad y a lo programado en los ejercicios de Planeación Financiera en concordancia con el Programa Anual de Caja (PAC) definido y aprobado para cada vigencia fiscal. </w:t>
      </w:r>
    </w:p>
    <w:p w:rsidR="0058501B" w:rsidRPr="001D7319" w:rsidRDefault="0058501B" w:rsidP="0058501B">
      <w:pPr>
        <w:pStyle w:val="Default"/>
        <w:jc w:val="both"/>
        <w:rPr>
          <w:color w:val="auto"/>
          <w:sz w:val="22"/>
          <w:szCs w:val="22"/>
        </w:rPr>
      </w:pPr>
    </w:p>
    <w:p w:rsidR="0058501B" w:rsidRPr="001D7319" w:rsidRDefault="0058501B" w:rsidP="0058501B">
      <w:pPr>
        <w:pStyle w:val="Default"/>
        <w:numPr>
          <w:ilvl w:val="0"/>
          <w:numId w:val="17"/>
        </w:numPr>
        <w:jc w:val="both"/>
        <w:rPr>
          <w:color w:val="auto"/>
          <w:sz w:val="22"/>
          <w:szCs w:val="22"/>
        </w:rPr>
      </w:pPr>
      <w:r w:rsidRPr="001D7319">
        <w:rPr>
          <w:color w:val="auto"/>
          <w:sz w:val="22"/>
          <w:szCs w:val="22"/>
        </w:rPr>
        <w:t>Los funcionarios responsables del proceso de gestión financiera identificarán, analizarán y valorarán, por lo menos una vez al año, los riesgos propios de sus actividades, para lo cual deberán mantener actualizados los conocimientos sobre manejo y administración de riesgos y tomarán todas las medidas necesarias para su adecuado manejo.</w:t>
      </w:r>
    </w:p>
    <w:p w:rsidR="0058501B" w:rsidRPr="001D7319" w:rsidRDefault="0058501B" w:rsidP="0058501B">
      <w:pPr>
        <w:pStyle w:val="Prrafodelista"/>
        <w:jc w:val="both"/>
        <w:rPr>
          <w:rFonts w:ascii="Arial" w:hAnsi="Arial" w:cs="Arial"/>
        </w:rPr>
      </w:pPr>
    </w:p>
    <w:p w:rsidR="0058501B" w:rsidRPr="001D7319" w:rsidRDefault="0058501B" w:rsidP="0058501B">
      <w:pPr>
        <w:pStyle w:val="Default"/>
        <w:numPr>
          <w:ilvl w:val="0"/>
          <w:numId w:val="17"/>
        </w:numPr>
        <w:jc w:val="both"/>
        <w:rPr>
          <w:sz w:val="22"/>
          <w:szCs w:val="22"/>
        </w:rPr>
      </w:pPr>
      <w:r w:rsidRPr="001D7319">
        <w:rPr>
          <w:color w:val="auto"/>
          <w:sz w:val="22"/>
          <w:szCs w:val="22"/>
        </w:rPr>
        <w:t xml:space="preserve">Cada uno de los funcionarios </w:t>
      </w:r>
      <w:r w:rsidR="00F7416A" w:rsidRPr="001D7319">
        <w:rPr>
          <w:color w:val="auto"/>
          <w:sz w:val="22"/>
          <w:szCs w:val="22"/>
        </w:rPr>
        <w:t xml:space="preserve">y contratistas </w:t>
      </w:r>
      <w:r w:rsidRPr="001D7319">
        <w:rPr>
          <w:color w:val="auto"/>
          <w:sz w:val="22"/>
          <w:szCs w:val="22"/>
        </w:rPr>
        <w:t xml:space="preserve">vinculados al proceso de gestión financiera  realizará la entrega del producto de las tareas asignadas en términos de oportunidad y garantizarán su compromiso en la consecución de las metas establecidas de manera eficaz, eficiente y efectiva. </w:t>
      </w:r>
    </w:p>
    <w:p w:rsidR="0058501B" w:rsidRPr="001D7319" w:rsidRDefault="0058501B" w:rsidP="0058501B">
      <w:pPr>
        <w:pStyle w:val="Default"/>
        <w:ind w:left="644"/>
        <w:jc w:val="both"/>
        <w:rPr>
          <w:sz w:val="22"/>
          <w:szCs w:val="22"/>
        </w:rPr>
      </w:pPr>
    </w:p>
    <w:p w:rsidR="0058501B" w:rsidRPr="001D7319" w:rsidRDefault="0058501B" w:rsidP="0058501B">
      <w:pPr>
        <w:pStyle w:val="Default"/>
        <w:numPr>
          <w:ilvl w:val="0"/>
          <w:numId w:val="17"/>
        </w:numPr>
        <w:jc w:val="both"/>
        <w:rPr>
          <w:sz w:val="22"/>
          <w:szCs w:val="22"/>
        </w:rPr>
      </w:pPr>
      <w:r w:rsidRPr="001D7319">
        <w:rPr>
          <w:sz w:val="22"/>
          <w:szCs w:val="22"/>
        </w:rPr>
        <w:t xml:space="preserve">El PAC de Ingresos y egresos será elaborado por el Tesorero (a) teniendo en cuenta la información que remiten los responsables de la ejecución una vez sea adoptado el presupuesto del instituto, en cuanto a las modificaciones al PAC que no varían los montos globales, también son elaboradas por el Tesorero y aprobadas por el Gerente. </w:t>
      </w:r>
    </w:p>
    <w:p w:rsidR="0058501B" w:rsidRPr="001D7319" w:rsidRDefault="0058501B" w:rsidP="0058501B">
      <w:pPr>
        <w:pStyle w:val="Prrafodelista"/>
        <w:jc w:val="both"/>
        <w:rPr>
          <w:rFonts w:ascii="Arial" w:hAnsi="Arial" w:cs="Arial"/>
        </w:rPr>
      </w:pPr>
    </w:p>
    <w:p w:rsidR="0058501B" w:rsidRPr="001D7319" w:rsidRDefault="0058501B" w:rsidP="0058501B">
      <w:pPr>
        <w:pStyle w:val="Prrafodelista"/>
        <w:numPr>
          <w:ilvl w:val="0"/>
          <w:numId w:val="17"/>
        </w:numPr>
        <w:spacing w:line="240" w:lineRule="auto"/>
        <w:jc w:val="both"/>
        <w:rPr>
          <w:rFonts w:ascii="Arial" w:hAnsi="Arial" w:cs="Arial"/>
        </w:rPr>
      </w:pPr>
      <w:r w:rsidRPr="001D7319">
        <w:rPr>
          <w:rFonts w:ascii="Arial" w:hAnsi="Arial" w:cs="Arial"/>
        </w:rPr>
        <w:t>La Tesorería de la Entidad aplicará permanentemente el PAC para garantizar el cumplimiento de sus obligaciones  de manera oportuna.</w:t>
      </w:r>
    </w:p>
    <w:p w:rsidR="0058501B" w:rsidRPr="001D7319" w:rsidRDefault="0058501B" w:rsidP="0058501B">
      <w:pPr>
        <w:pStyle w:val="Prrafodelista"/>
        <w:jc w:val="both"/>
        <w:rPr>
          <w:rFonts w:ascii="Arial" w:hAnsi="Arial" w:cs="Arial"/>
        </w:rPr>
      </w:pPr>
    </w:p>
    <w:p w:rsidR="001D7319" w:rsidRDefault="0058501B" w:rsidP="001D7319">
      <w:pPr>
        <w:pStyle w:val="Prrafodelista"/>
        <w:numPr>
          <w:ilvl w:val="0"/>
          <w:numId w:val="17"/>
        </w:numPr>
        <w:spacing w:line="240" w:lineRule="auto"/>
        <w:jc w:val="both"/>
        <w:rPr>
          <w:rFonts w:ascii="Arial" w:hAnsi="Arial" w:cs="Arial"/>
        </w:rPr>
      </w:pPr>
      <w:r w:rsidRPr="001D7319">
        <w:rPr>
          <w:rFonts w:ascii="Arial" w:hAnsi="Arial" w:cs="Arial"/>
        </w:rPr>
        <w:t xml:space="preserve">Los pagos que realiza la Tesorería deben estar autorizados previamente  por el Ordenador del Gasto de la Entidad y contar con la respectiva certificación de recibido a entera satisfacción del servicio prestado debidamente firmada por el </w:t>
      </w:r>
      <w:r w:rsidR="00981DB9" w:rsidRPr="001D7319">
        <w:rPr>
          <w:rFonts w:ascii="Arial" w:hAnsi="Arial" w:cs="Arial"/>
        </w:rPr>
        <w:t>gerente</w:t>
      </w:r>
      <w:r w:rsidR="00D574B6" w:rsidRPr="001D7319">
        <w:rPr>
          <w:rFonts w:ascii="Arial" w:hAnsi="Arial" w:cs="Arial"/>
        </w:rPr>
        <w:t xml:space="preserve"> y/o supervisor del contrato</w:t>
      </w:r>
      <w:r w:rsidR="00981DB9" w:rsidRPr="001D7319">
        <w:rPr>
          <w:rFonts w:ascii="Arial" w:hAnsi="Arial" w:cs="Arial"/>
        </w:rPr>
        <w:t xml:space="preserve"> </w:t>
      </w:r>
      <w:r w:rsidR="00F7416A" w:rsidRPr="001D7319">
        <w:rPr>
          <w:rFonts w:ascii="Arial" w:hAnsi="Arial" w:cs="Arial"/>
        </w:rPr>
        <w:t xml:space="preserve">o </w:t>
      </w:r>
      <w:r w:rsidRPr="001D7319">
        <w:rPr>
          <w:rFonts w:ascii="Arial" w:hAnsi="Arial" w:cs="Arial"/>
        </w:rPr>
        <w:t>interventor</w:t>
      </w:r>
      <w:r w:rsidR="00F7416A" w:rsidRPr="001D7319">
        <w:rPr>
          <w:rFonts w:ascii="Arial" w:hAnsi="Arial" w:cs="Arial"/>
        </w:rPr>
        <w:t>.</w:t>
      </w:r>
      <w:r w:rsidRPr="001D7319">
        <w:rPr>
          <w:rFonts w:ascii="Arial" w:hAnsi="Arial" w:cs="Arial"/>
        </w:rPr>
        <w:t xml:space="preserve"> </w:t>
      </w:r>
      <w:r w:rsidR="00981DB9" w:rsidRPr="001D7319">
        <w:rPr>
          <w:rFonts w:ascii="Arial" w:hAnsi="Arial" w:cs="Arial"/>
        </w:rPr>
        <w:t xml:space="preserve">En caso de compra de bienes, se deberá soportar  </w:t>
      </w:r>
      <w:r w:rsidRPr="001D7319">
        <w:rPr>
          <w:rFonts w:ascii="Arial" w:hAnsi="Arial" w:cs="Arial"/>
        </w:rPr>
        <w:t>el formato de entrada a Almacén</w:t>
      </w:r>
      <w:r w:rsidR="00981DB9" w:rsidRPr="001D7319">
        <w:rPr>
          <w:rFonts w:ascii="Arial" w:hAnsi="Arial" w:cs="Arial"/>
        </w:rPr>
        <w:t>,</w:t>
      </w:r>
      <w:r w:rsidRPr="001D7319">
        <w:rPr>
          <w:rFonts w:ascii="Arial" w:hAnsi="Arial" w:cs="Arial"/>
        </w:rPr>
        <w:t xml:space="preserve"> debidamente firmada por los responsables del proceso.</w:t>
      </w:r>
    </w:p>
    <w:p w:rsidR="001D7319" w:rsidRPr="001D7319" w:rsidRDefault="001D7319" w:rsidP="001D7319">
      <w:pPr>
        <w:pStyle w:val="Prrafodelista"/>
        <w:rPr>
          <w:rFonts w:ascii="Arial" w:hAnsi="Arial" w:cs="Arial"/>
        </w:rPr>
      </w:pPr>
    </w:p>
    <w:p w:rsidR="001D7319" w:rsidRPr="001D7319" w:rsidRDefault="001D7319" w:rsidP="001D7319">
      <w:pPr>
        <w:pStyle w:val="Prrafodelista"/>
        <w:spacing w:line="240" w:lineRule="auto"/>
        <w:ind w:left="644"/>
        <w:jc w:val="both"/>
        <w:rPr>
          <w:rFonts w:ascii="Arial" w:hAnsi="Arial" w:cs="Arial"/>
        </w:rPr>
      </w:pPr>
    </w:p>
    <w:p w:rsidR="0058501B" w:rsidRPr="0064173E" w:rsidRDefault="0058501B" w:rsidP="0064173E">
      <w:pPr>
        <w:pStyle w:val="Prrafodelista"/>
        <w:numPr>
          <w:ilvl w:val="0"/>
          <w:numId w:val="17"/>
        </w:numPr>
        <w:jc w:val="both"/>
        <w:rPr>
          <w:rFonts w:ascii="Arial" w:hAnsi="Arial" w:cs="Arial"/>
        </w:rPr>
      </w:pPr>
      <w:r w:rsidRPr="0064173E">
        <w:rPr>
          <w:rFonts w:ascii="Arial" w:hAnsi="Arial" w:cs="Arial"/>
        </w:rPr>
        <w:t>Todos los pagos que debe realizar la Tesorería se harán directamente al beneficiario del mismo, quien debe firmar el comprobante de egreso respectivo. Para la entrega de cheques a personas distintas del beneficiario, éste debe presentar una Autorización del beneficiario y copia de cédula de ciudadanía del autorizado</w:t>
      </w:r>
      <w:r w:rsidR="001D7319" w:rsidRPr="0064173E">
        <w:rPr>
          <w:rFonts w:ascii="Arial" w:hAnsi="Arial" w:cs="Arial"/>
        </w:rPr>
        <w:t>.</w:t>
      </w:r>
    </w:p>
    <w:p w:rsidR="0058501B" w:rsidRPr="00C740FB" w:rsidRDefault="0058501B" w:rsidP="0058501B">
      <w:pPr>
        <w:pStyle w:val="Prrafodelista"/>
        <w:jc w:val="both"/>
        <w:rPr>
          <w:rFonts w:ascii="Arial" w:hAnsi="Arial" w:cs="Arial"/>
          <w:sz w:val="24"/>
          <w:szCs w:val="24"/>
        </w:rPr>
      </w:pPr>
    </w:p>
    <w:p w:rsidR="007718C0" w:rsidRPr="00783D56" w:rsidRDefault="0058501B" w:rsidP="007718C0">
      <w:pPr>
        <w:pStyle w:val="Prrafodelista"/>
        <w:numPr>
          <w:ilvl w:val="0"/>
          <w:numId w:val="17"/>
        </w:numPr>
        <w:spacing w:line="240" w:lineRule="auto"/>
        <w:jc w:val="both"/>
        <w:rPr>
          <w:rFonts w:ascii="Arial" w:hAnsi="Arial" w:cs="Arial"/>
        </w:rPr>
      </w:pPr>
      <w:r w:rsidRPr="00783D56">
        <w:rPr>
          <w:rFonts w:ascii="Arial" w:hAnsi="Arial" w:cs="Arial"/>
        </w:rPr>
        <w:t>Todos los cheques se relacionarán en el libro de control y se identificará plenamente al beneficiario por medio de su cédula.</w:t>
      </w:r>
    </w:p>
    <w:p w:rsidR="0058501B" w:rsidRPr="00783D56" w:rsidRDefault="0058501B" w:rsidP="007718C0">
      <w:pPr>
        <w:pStyle w:val="Default"/>
        <w:numPr>
          <w:ilvl w:val="0"/>
          <w:numId w:val="17"/>
        </w:numPr>
        <w:jc w:val="both"/>
        <w:rPr>
          <w:sz w:val="22"/>
          <w:szCs w:val="22"/>
        </w:rPr>
      </w:pPr>
      <w:r w:rsidRPr="00783D56">
        <w:rPr>
          <w:sz w:val="22"/>
          <w:szCs w:val="22"/>
        </w:rPr>
        <w:t>Todos los movimientos financieros que realice el tesorero(a) quedarán amparados por la respectiva póliza de manejo.</w:t>
      </w:r>
    </w:p>
    <w:p w:rsidR="007718C0" w:rsidRPr="00783D56" w:rsidRDefault="007718C0" w:rsidP="007718C0">
      <w:pPr>
        <w:pStyle w:val="Default"/>
        <w:jc w:val="both"/>
        <w:rPr>
          <w:sz w:val="22"/>
          <w:szCs w:val="22"/>
        </w:rPr>
      </w:pPr>
    </w:p>
    <w:p w:rsidR="0058501B" w:rsidRPr="00783D56" w:rsidRDefault="0058501B" w:rsidP="0058501B">
      <w:pPr>
        <w:pStyle w:val="Default"/>
        <w:numPr>
          <w:ilvl w:val="0"/>
          <w:numId w:val="17"/>
        </w:numPr>
        <w:jc w:val="both"/>
        <w:rPr>
          <w:sz w:val="22"/>
          <w:szCs w:val="22"/>
        </w:rPr>
      </w:pPr>
      <w:r w:rsidRPr="00783D56">
        <w:rPr>
          <w:sz w:val="22"/>
          <w:szCs w:val="22"/>
        </w:rPr>
        <w:t>La totalidad de pagos generados para la normal operación de la Entidad cuentan con los soportes exigidos por la norma y están sujetos al Manual de procesos y procedimientos establecidos por el Instituto, por lo que no se realizan pagos sin el pleno cumplimiento de estos requisitos.</w:t>
      </w:r>
    </w:p>
    <w:p w:rsidR="0058501B" w:rsidRPr="00783D56" w:rsidRDefault="0058501B" w:rsidP="0058501B">
      <w:pPr>
        <w:pStyle w:val="Default"/>
        <w:jc w:val="both"/>
        <w:rPr>
          <w:sz w:val="22"/>
          <w:szCs w:val="22"/>
        </w:rPr>
      </w:pPr>
    </w:p>
    <w:p w:rsidR="0058501B" w:rsidRPr="00783D56" w:rsidRDefault="0058501B" w:rsidP="0058501B">
      <w:pPr>
        <w:pStyle w:val="Prrafodelista"/>
        <w:numPr>
          <w:ilvl w:val="0"/>
          <w:numId w:val="17"/>
        </w:numPr>
        <w:autoSpaceDE w:val="0"/>
        <w:autoSpaceDN w:val="0"/>
        <w:adjustRightInd w:val="0"/>
        <w:spacing w:after="0" w:line="240" w:lineRule="auto"/>
        <w:jc w:val="both"/>
        <w:rPr>
          <w:rFonts w:ascii="Arial" w:hAnsi="Arial" w:cs="Arial"/>
        </w:rPr>
      </w:pPr>
      <w:r w:rsidRPr="00783D56">
        <w:rPr>
          <w:rFonts w:ascii="Arial" w:hAnsi="Arial" w:cs="Arial"/>
        </w:rPr>
        <w:t xml:space="preserve">La cancelación de pagos a contratistas de Prestación de servicios se realiza el último día hábil de cada mes </w:t>
      </w:r>
      <w:r w:rsidR="007718C0" w:rsidRPr="00783D56">
        <w:rPr>
          <w:rFonts w:ascii="Arial" w:hAnsi="Arial" w:cs="Arial"/>
        </w:rPr>
        <w:t xml:space="preserve">de acuerdo a lo establecido en la minuta contractual </w:t>
      </w:r>
      <w:r w:rsidRPr="00783D56">
        <w:rPr>
          <w:rFonts w:ascii="Arial" w:hAnsi="Arial" w:cs="Arial"/>
        </w:rPr>
        <w:t>y se realiza exclusivamente por transferencia electrónica sin excepción a una cuenta de nómina, previamente informada, donde el titular de la cuenta sea el beneficiario del pago.</w:t>
      </w:r>
    </w:p>
    <w:p w:rsidR="0058501B" w:rsidRPr="00783D56" w:rsidRDefault="0058501B" w:rsidP="0058501B">
      <w:pPr>
        <w:autoSpaceDE w:val="0"/>
        <w:autoSpaceDN w:val="0"/>
        <w:adjustRightInd w:val="0"/>
        <w:spacing w:after="0" w:line="240" w:lineRule="auto"/>
        <w:jc w:val="both"/>
        <w:rPr>
          <w:rFonts w:ascii="Arial" w:hAnsi="Arial" w:cs="Arial"/>
        </w:rPr>
      </w:pPr>
    </w:p>
    <w:p w:rsidR="007718C0" w:rsidRPr="00783D56" w:rsidRDefault="0058501B" w:rsidP="007718C0">
      <w:pPr>
        <w:pStyle w:val="Prrafodelista"/>
        <w:numPr>
          <w:ilvl w:val="0"/>
          <w:numId w:val="17"/>
        </w:numPr>
        <w:jc w:val="both"/>
        <w:rPr>
          <w:rFonts w:ascii="Arial" w:hAnsi="Arial" w:cs="Arial"/>
        </w:rPr>
      </w:pPr>
      <w:r w:rsidRPr="00783D56">
        <w:rPr>
          <w:rFonts w:ascii="Arial" w:hAnsi="Arial" w:cs="Arial"/>
        </w:rPr>
        <w:t>El trámite para pago de las cuentas se surtirá, en términos generales, en el curso de cinco días hábiles, sujeto al cumplimiento de los requisitos legales.</w:t>
      </w:r>
    </w:p>
    <w:p w:rsidR="007718C0" w:rsidRPr="00783D56" w:rsidRDefault="007718C0" w:rsidP="007718C0">
      <w:pPr>
        <w:pStyle w:val="Prrafodelista"/>
        <w:ind w:left="644"/>
        <w:jc w:val="both"/>
        <w:rPr>
          <w:rFonts w:ascii="Arial" w:hAnsi="Arial" w:cs="Arial"/>
        </w:rPr>
      </w:pPr>
    </w:p>
    <w:p w:rsidR="0058501B" w:rsidRPr="00783D56" w:rsidRDefault="0058501B" w:rsidP="0058501B">
      <w:pPr>
        <w:pStyle w:val="Prrafodelista"/>
        <w:numPr>
          <w:ilvl w:val="0"/>
          <w:numId w:val="17"/>
        </w:numPr>
        <w:jc w:val="both"/>
        <w:rPr>
          <w:rFonts w:ascii="Arial" w:hAnsi="Arial" w:cs="Arial"/>
        </w:rPr>
      </w:pPr>
      <w:r w:rsidRPr="00783D56">
        <w:rPr>
          <w:rFonts w:ascii="Arial" w:hAnsi="Arial" w:cs="Arial"/>
        </w:rPr>
        <w:t xml:space="preserve">La elaboración de informes ante entes de control se constituye en una actividad prioritaria durante los </w:t>
      </w:r>
      <w:r w:rsidR="0064173E" w:rsidRPr="00783D56">
        <w:rPr>
          <w:rFonts w:ascii="Arial" w:hAnsi="Arial" w:cs="Arial"/>
        </w:rPr>
        <w:t>dos</w:t>
      </w:r>
      <w:r w:rsidRPr="00783D56">
        <w:rPr>
          <w:rFonts w:ascii="Arial" w:hAnsi="Arial" w:cs="Arial"/>
        </w:rPr>
        <w:t xml:space="preserve"> días previos al término establecido.</w:t>
      </w:r>
    </w:p>
    <w:p w:rsidR="0058501B" w:rsidRPr="00783D56" w:rsidRDefault="0058501B" w:rsidP="0058501B">
      <w:pPr>
        <w:pStyle w:val="Prrafodelista"/>
        <w:jc w:val="both"/>
        <w:rPr>
          <w:rFonts w:ascii="Arial" w:hAnsi="Arial" w:cs="Arial"/>
        </w:rPr>
      </w:pPr>
    </w:p>
    <w:p w:rsidR="0058501B" w:rsidRPr="00783D56" w:rsidRDefault="0058501B" w:rsidP="0058501B">
      <w:pPr>
        <w:pStyle w:val="Prrafodelista"/>
        <w:numPr>
          <w:ilvl w:val="0"/>
          <w:numId w:val="17"/>
        </w:numPr>
        <w:jc w:val="both"/>
        <w:rPr>
          <w:rFonts w:ascii="Arial" w:hAnsi="Arial" w:cs="Arial"/>
        </w:rPr>
      </w:pPr>
      <w:r w:rsidRPr="00783D56">
        <w:rPr>
          <w:rFonts w:ascii="Arial" w:hAnsi="Arial" w:cs="Arial"/>
        </w:rPr>
        <w:t>Los pagos de Seguridad Social y parafiscales de la nómina se realizarán dentro de los 5 días hábiles de cada mes.</w:t>
      </w:r>
    </w:p>
    <w:p w:rsidR="0058501B" w:rsidRPr="00783D56" w:rsidRDefault="0058501B" w:rsidP="0058501B">
      <w:pPr>
        <w:pStyle w:val="Default"/>
        <w:numPr>
          <w:ilvl w:val="0"/>
          <w:numId w:val="17"/>
        </w:numPr>
        <w:jc w:val="both"/>
        <w:rPr>
          <w:sz w:val="22"/>
          <w:szCs w:val="22"/>
        </w:rPr>
      </w:pPr>
      <w:r w:rsidRPr="00783D56">
        <w:rPr>
          <w:sz w:val="22"/>
          <w:szCs w:val="22"/>
        </w:rPr>
        <w:t>La tesorería aplica el principio de autocontrol para mitigar los riesgos identificados dentro del proceso  y en ese sentido realiza permanentemente seguimiento de los saldos de las cuentas, conciliaciones periódicas de Tesorería y conteo de chequeras entre otros.</w:t>
      </w:r>
    </w:p>
    <w:p w:rsidR="0058501B" w:rsidRPr="00C740FB" w:rsidRDefault="0058501B" w:rsidP="0058501B">
      <w:pPr>
        <w:pStyle w:val="Prrafodelista"/>
        <w:jc w:val="both"/>
        <w:rPr>
          <w:rFonts w:ascii="Arial" w:hAnsi="Arial" w:cs="Arial"/>
        </w:rPr>
      </w:pPr>
    </w:p>
    <w:p w:rsidR="0058501B" w:rsidRPr="00783D56" w:rsidRDefault="0058501B" w:rsidP="0058501B">
      <w:pPr>
        <w:pStyle w:val="Prrafodelista"/>
        <w:numPr>
          <w:ilvl w:val="0"/>
          <w:numId w:val="17"/>
        </w:numPr>
        <w:spacing w:line="240" w:lineRule="auto"/>
        <w:jc w:val="both"/>
        <w:rPr>
          <w:rFonts w:ascii="Arial" w:hAnsi="Arial" w:cs="Arial"/>
        </w:rPr>
      </w:pPr>
      <w:r w:rsidRPr="00783D56">
        <w:rPr>
          <w:rFonts w:ascii="Arial" w:hAnsi="Arial" w:cs="Arial"/>
        </w:rPr>
        <w:t>Se permitirá el acceso a la Oficina de Tesorería, al personal que labora en esta dependencia y/o a aquellos que por alguna causa justificada y con previa autorización requieran ingresar a la misma.</w:t>
      </w:r>
    </w:p>
    <w:p w:rsidR="0064173E" w:rsidRPr="00783D56" w:rsidRDefault="0064173E" w:rsidP="00783D56">
      <w:pPr>
        <w:jc w:val="both"/>
        <w:rPr>
          <w:rFonts w:ascii="Arial" w:hAnsi="Arial" w:cs="Arial"/>
          <w:sz w:val="24"/>
          <w:szCs w:val="24"/>
        </w:rPr>
      </w:pPr>
    </w:p>
    <w:p w:rsidR="0058501B" w:rsidRDefault="0058501B" w:rsidP="00A56DE7">
      <w:pPr>
        <w:jc w:val="both"/>
        <w:rPr>
          <w:rFonts w:ascii="Arial" w:hAnsi="Arial" w:cs="Arial"/>
          <w:b/>
        </w:rPr>
      </w:pPr>
      <w:r w:rsidRPr="0064173E">
        <w:rPr>
          <w:rFonts w:ascii="Arial" w:hAnsi="Arial" w:cs="Arial"/>
          <w:b/>
        </w:rPr>
        <w:t>POLÍTICAS DE OPERACIÓN PROCESO PRESUPUESTO</w:t>
      </w:r>
    </w:p>
    <w:p w:rsidR="00783D56" w:rsidRPr="0064173E" w:rsidRDefault="00783D56" w:rsidP="00A56DE7">
      <w:pPr>
        <w:jc w:val="both"/>
        <w:rPr>
          <w:rFonts w:ascii="Arial" w:hAnsi="Arial" w:cs="Arial"/>
          <w:b/>
        </w:rPr>
      </w:pPr>
    </w:p>
    <w:p w:rsidR="0058501B" w:rsidRPr="00783D56" w:rsidRDefault="0058501B" w:rsidP="0058501B">
      <w:pPr>
        <w:pStyle w:val="Prrafodelista"/>
        <w:numPr>
          <w:ilvl w:val="0"/>
          <w:numId w:val="19"/>
        </w:numPr>
        <w:jc w:val="both"/>
        <w:rPr>
          <w:rFonts w:ascii="Arial" w:hAnsi="Arial" w:cs="Arial"/>
        </w:rPr>
      </w:pPr>
      <w:r w:rsidRPr="00783D56">
        <w:rPr>
          <w:rFonts w:ascii="Arial" w:hAnsi="Arial" w:cs="Arial"/>
        </w:rPr>
        <w:t>Los programas y proyectos deben estar debidamente viabilizados por la secretaria de planeación municipal.</w:t>
      </w:r>
    </w:p>
    <w:p w:rsidR="00783D56" w:rsidRPr="00783D56" w:rsidRDefault="00783D56" w:rsidP="00783D56">
      <w:pPr>
        <w:pStyle w:val="Prrafodelista"/>
        <w:jc w:val="both"/>
        <w:rPr>
          <w:rFonts w:ascii="Arial" w:hAnsi="Arial" w:cs="Arial"/>
        </w:rPr>
      </w:pPr>
    </w:p>
    <w:p w:rsidR="00783D56" w:rsidRPr="00783D56" w:rsidRDefault="00783D56" w:rsidP="00783D56">
      <w:pPr>
        <w:pStyle w:val="Prrafodelista"/>
        <w:jc w:val="both"/>
        <w:rPr>
          <w:rFonts w:ascii="Arial" w:hAnsi="Arial" w:cs="Arial"/>
        </w:rPr>
      </w:pPr>
    </w:p>
    <w:p w:rsidR="00783D56" w:rsidRPr="00783D56" w:rsidRDefault="00783D56" w:rsidP="00783D56">
      <w:pPr>
        <w:pStyle w:val="Prrafodelista"/>
        <w:jc w:val="both"/>
        <w:rPr>
          <w:rFonts w:ascii="Arial" w:hAnsi="Arial" w:cs="Arial"/>
        </w:rPr>
      </w:pPr>
    </w:p>
    <w:p w:rsidR="0058501B" w:rsidRPr="00783D56" w:rsidRDefault="0058501B" w:rsidP="0058501B">
      <w:pPr>
        <w:pStyle w:val="Prrafodelista"/>
        <w:numPr>
          <w:ilvl w:val="0"/>
          <w:numId w:val="19"/>
        </w:numPr>
        <w:jc w:val="both"/>
        <w:rPr>
          <w:rFonts w:ascii="Arial" w:hAnsi="Arial" w:cs="Arial"/>
        </w:rPr>
      </w:pPr>
      <w:r w:rsidRPr="00783D56">
        <w:rPr>
          <w:rFonts w:ascii="Arial" w:hAnsi="Arial" w:cs="Arial"/>
        </w:rPr>
        <w:t>El presupuesto del Instituto municipal de Cultura de Yumbo se debe regir por  los principios presupuestal establecidos  en leyes  y acuerdos municipales de presupuesto.</w:t>
      </w:r>
    </w:p>
    <w:p w:rsidR="0058501B" w:rsidRPr="00783D56" w:rsidRDefault="0058501B" w:rsidP="0058501B">
      <w:pPr>
        <w:pStyle w:val="Prrafodelista"/>
        <w:numPr>
          <w:ilvl w:val="0"/>
          <w:numId w:val="19"/>
        </w:numPr>
        <w:jc w:val="both"/>
        <w:rPr>
          <w:rFonts w:ascii="Arial" w:hAnsi="Arial" w:cs="Arial"/>
        </w:rPr>
      </w:pPr>
      <w:r w:rsidRPr="00783D56">
        <w:rPr>
          <w:rFonts w:ascii="Arial" w:hAnsi="Arial" w:cs="Arial"/>
        </w:rPr>
        <w:t>Las apropiaciones de gasto que se incorporen en el presupuesto deben tener correspondencia efectiva a la vigencia que corresponda.</w:t>
      </w:r>
    </w:p>
    <w:p w:rsidR="0058501B" w:rsidRPr="00783D56" w:rsidRDefault="000A3664" w:rsidP="0058501B">
      <w:pPr>
        <w:pStyle w:val="Prrafodelista"/>
        <w:numPr>
          <w:ilvl w:val="0"/>
          <w:numId w:val="19"/>
        </w:numPr>
        <w:jc w:val="both"/>
        <w:rPr>
          <w:rFonts w:ascii="Arial" w:hAnsi="Arial" w:cs="Arial"/>
        </w:rPr>
      </w:pPr>
      <w:r w:rsidRPr="00783D56">
        <w:rPr>
          <w:rFonts w:ascii="Arial" w:hAnsi="Arial" w:cs="Arial"/>
        </w:rPr>
        <w:t>Todo gasto en que  incurra el I</w:t>
      </w:r>
      <w:r w:rsidR="0058501B" w:rsidRPr="00783D56">
        <w:rPr>
          <w:rFonts w:ascii="Arial" w:hAnsi="Arial" w:cs="Arial"/>
        </w:rPr>
        <w:t>nstituto Municipal de cultura debe contar con un certificado de disponibilidad previo.</w:t>
      </w:r>
    </w:p>
    <w:p w:rsidR="0058501B" w:rsidRPr="00783D56" w:rsidRDefault="0058501B" w:rsidP="0058501B">
      <w:pPr>
        <w:pStyle w:val="Prrafodelista"/>
        <w:numPr>
          <w:ilvl w:val="0"/>
          <w:numId w:val="19"/>
        </w:numPr>
        <w:jc w:val="both"/>
        <w:rPr>
          <w:rFonts w:ascii="Arial" w:hAnsi="Arial" w:cs="Arial"/>
        </w:rPr>
      </w:pPr>
      <w:r w:rsidRPr="00783D56">
        <w:rPr>
          <w:rFonts w:ascii="Arial" w:hAnsi="Arial" w:cs="Arial"/>
        </w:rPr>
        <w:t>Se le dará trámite solo a certificados de disponibilidad, registros presupuestales y obligaciones cuando estas cumplan con el lleno de los requisitos establecidos para cada uno.</w:t>
      </w:r>
    </w:p>
    <w:p w:rsidR="0058501B" w:rsidRPr="00783D56" w:rsidRDefault="0058501B" w:rsidP="0058501B">
      <w:pPr>
        <w:pStyle w:val="Prrafodelista"/>
        <w:numPr>
          <w:ilvl w:val="0"/>
          <w:numId w:val="19"/>
        </w:numPr>
        <w:jc w:val="both"/>
        <w:rPr>
          <w:rFonts w:ascii="Arial" w:hAnsi="Arial" w:cs="Arial"/>
        </w:rPr>
      </w:pPr>
      <w:r w:rsidRPr="00783D56">
        <w:rPr>
          <w:rFonts w:ascii="Arial" w:hAnsi="Arial" w:cs="Arial"/>
        </w:rPr>
        <w:t>Las etapas de afectación del presupuesto del Instituto Municipal de cultura será de la siguiente manera:</w:t>
      </w:r>
    </w:p>
    <w:p w:rsidR="0058501B" w:rsidRPr="00783D56" w:rsidRDefault="0058501B" w:rsidP="0058501B">
      <w:pPr>
        <w:pStyle w:val="Prrafodelista"/>
        <w:numPr>
          <w:ilvl w:val="0"/>
          <w:numId w:val="18"/>
        </w:numPr>
        <w:jc w:val="both"/>
        <w:rPr>
          <w:rFonts w:ascii="Arial" w:hAnsi="Arial" w:cs="Arial"/>
        </w:rPr>
      </w:pPr>
      <w:r w:rsidRPr="00783D56">
        <w:rPr>
          <w:rFonts w:ascii="Arial" w:hAnsi="Arial" w:cs="Arial"/>
        </w:rPr>
        <w:t>Certificado de disponibilidad presupuestal</w:t>
      </w:r>
    </w:p>
    <w:p w:rsidR="0058501B" w:rsidRPr="00783D56" w:rsidRDefault="0058501B" w:rsidP="0058501B">
      <w:pPr>
        <w:pStyle w:val="Prrafodelista"/>
        <w:numPr>
          <w:ilvl w:val="0"/>
          <w:numId w:val="18"/>
        </w:numPr>
        <w:jc w:val="both"/>
        <w:rPr>
          <w:rFonts w:ascii="Arial" w:hAnsi="Arial" w:cs="Arial"/>
        </w:rPr>
      </w:pPr>
      <w:r w:rsidRPr="00783D56">
        <w:rPr>
          <w:rFonts w:ascii="Arial" w:hAnsi="Arial" w:cs="Arial"/>
        </w:rPr>
        <w:t>Registro presupuestal</w:t>
      </w:r>
    </w:p>
    <w:p w:rsidR="0058501B" w:rsidRPr="00783D56" w:rsidRDefault="0058501B" w:rsidP="0058501B">
      <w:pPr>
        <w:pStyle w:val="Prrafodelista"/>
        <w:numPr>
          <w:ilvl w:val="0"/>
          <w:numId w:val="18"/>
        </w:numPr>
        <w:jc w:val="both"/>
        <w:rPr>
          <w:rFonts w:ascii="Arial" w:hAnsi="Arial" w:cs="Arial"/>
        </w:rPr>
      </w:pPr>
      <w:r w:rsidRPr="00783D56">
        <w:rPr>
          <w:rFonts w:ascii="Arial" w:hAnsi="Arial" w:cs="Arial"/>
        </w:rPr>
        <w:t>Registro de la obligación</w:t>
      </w:r>
    </w:p>
    <w:p w:rsidR="0058501B" w:rsidRPr="00783D56" w:rsidRDefault="0058501B" w:rsidP="0058501B">
      <w:pPr>
        <w:jc w:val="both"/>
        <w:rPr>
          <w:rFonts w:ascii="Arial" w:hAnsi="Arial" w:cs="Arial"/>
        </w:rPr>
      </w:pPr>
    </w:p>
    <w:p w:rsidR="0058501B" w:rsidRPr="00783D56" w:rsidRDefault="0058501B" w:rsidP="00783D56">
      <w:pPr>
        <w:rPr>
          <w:rFonts w:ascii="Arial" w:hAnsi="Arial" w:cs="Arial"/>
          <w:b/>
        </w:rPr>
      </w:pPr>
      <w:r w:rsidRPr="00783D56">
        <w:rPr>
          <w:rFonts w:ascii="Arial" w:hAnsi="Arial" w:cs="Arial"/>
          <w:b/>
        </w:rPr>
        <w:t>POLÍTICAS CONTABLES</w:t>
      </w:r>
    </w:p>
    <w:p w:rsidR="00300055" w:rsidRPr="00783D56" w:rsidRDefault="00300055" w:rsidP="00300055">
      <w:pPr>
        <w:jc w:val="both"/>
        <w:rPr>
          <w:rFonts w:ascii="Arial" w:hAnsi="Arial" w:cs="Arial"/>
        </w:rPr>
      </w:pPr>
      <w:r w:rsidRPr="00783D56">
        <w:rPr>
          <w:rFonts w:ascii="Arial" w:hAnsi="Arial" w:cs="Arial"/>
        </w:rPr>
        <w:t>En ningún caso las políticas internas y demás prácticas contables de las entidades públicas estarán en contravía de lo dispuesto en el Régimen de Contabilidad Pública.</w:t>
      </w:r>
    </w:p>
    <w:p w:rsidR="00300055" w:rsidRPr="00783D56" w:rsidRDefault="00A5649B" w:rsidP="00300055">
      <w:pPr>
        <w:jc w:val="both"/>
        <w:rPr>
          <w:rFonts w:ascii="Arial" w:hAnsi="Arial" w:cs="Arial"/>
        </w:rPr>
      </w:pPr>
      <w:r w:rsidRPr="00783D56">
        <w:rPr>
          <w:rFonts w:ascii="Arial" w:hAnsi="Arial" w:cs="Arial"/>
        </w:rPr>
        <w:t>Las políticas contables</w:t>
      </w:r>
      <w:r w:rsidR="00975EE7" w:rsidRPr="00783D56">
        <w:rPr>
          <w:rFonts w:ascii="Arial" w:hAnsi="Arial" w:cs="Arial"/>
        </w:rPr>
        <w:t xml:space="preserve"> han sido definidas en el documento denominado MANUAL DE POLÍTICAS</w:t>
      </w:r>
      <w:r w:rsidR="0097714C" w:rsidRPr="00783D56">
        <w:rPr>
          <w:rFonts w:ascii="Arial" w:hAnsi="Arial" w:cs="Arial"/>
        </w:rPr>
        <w:t xml:space="preserve"> CONTABLES </w:t>
      </w:r>
      <w:r w:rsidR="00975EE7" w:rsidRPr="00783D56">
        <w:rPr>
          <w:rFonts w:ascii="Arial" w:hAnsi="Arial" w:cs="Arial"/>
        </w:rPr>
        <w:t xml:space="preserve"> BAJO NORMAS INTERNACIONALES DE  CONTAB</w:t>
      </w:r>
      <w:r w:rsidR="0082454A" w:rsidRPr="00783D56">
        <w:rPr>
          <w:rFonts w:ascii="Arial" w:hAnsi="Arial" w:cs="Arial"/>
        </w:rPr>
        <w:t>ILIDAD DEL SECTOR PÚBLICO NICSP</w:t>
      </w:r>
      <w:r w:rsidR="005D3998" w:rsidRPr="00783D56">
        <w:rPr>
          <w:rFonts w:ascii="Arial" w:hAnsi="Arial" w:cs="Arial"/>
        </w:rPr>
        <w:t xml:space="preserve"> INSTITUTO MUNICIPAL DE CULTURA DE YUMBO.</w:t>
      </w:r>
      <w:r w:rsidR="00975EE7" w:rsidRPr="00783D56">
        <w:rPr>
          <w:rFonts w:ascii="Arial" w:hAnsi="Arial" w:cs="Arial"/>
        </w:rPr>
        <w:t xml:space="preserve"> </w:t>
      </w:r>
      <w:r w:rsidR="00673975" w:rsidRPr="00783D56">
        <w:rPr>
          <w:rFonts w:ascii="Arial" w:hAnsi="Arial" w:cs="Arial"/>
        </w:rPr>
        <w:t>Aprobadas en el año 2017.</w:t>
      </w:r>
    </w:p>
    <w:p w:rsidR="0058501B" w:rsidRDefault="0058501B" w:rsidP="0058501B">
      <w:pPr>
        <w:jc w:val="both"/>
      </w:pPr>
    </w:p>
    <w:p w:rsidR="004F14E8" w:rsidRPr="007A629C" w:rsidRDefault="004F14E8" w:rsidP="004F14E8">
      <w:pPr>
        <w:pStyle w:val="Ttulo3"/>
        <w:numPr>
          <w:ilvl w:val="2"/>
          <w:numId w:val="10"/>
        </w:numPr>
        <w:rPr>
          <w:rFonts w:ascii="Arial" w:hAnsi="Arial" w:cs="Arial"/>
          <w:color w:val="auto"/>
          <w:sz w:val="24"/>
          <w:szCs w:val="24"/>
        </w:rPr>
      </w:pPr>
      <w:bookmarkStart w:id="16" w:name="_Toc522024352"/>
      <w:r w:rsidRPr="007A629C">
        <w:rPr>
          <w:rFonts w:ascii="Arial" w:hAnsi="Arial" w:cs="Arial"/>
          <w:color w:val="auto"/>
          <w:sz w:val="24"/>
          <w:szCs w:val="24"/>
        </w:rPr>
        <w:t>MANTENIMIENTO Y ADMINISTRACIÓN DE BIENES</w:t>
      </w:r>
      <w:bookmarkEnd w:id="16"/>
    </w:p>
    <w:p w:rsidR="004944F1" w:rsidRPr="007A629C" w:rsidRDefault="004944F1" w:rsidP="00A54670">
      <w:pPr>
        <w:pStyle w:val="NormalWeb"/>
        <w:spacing w:after="0" w:line="240" w:lineRule="auto"/>
        <w:rPr>
          <w:rFonts w:ascii="Arial" w:hAnsi="Arial" w:cs="Arial"/>
          <w:b/>
          <w:sz w:val="22"/>
          <w:szCs w:val="22"/>
        </w:rPr>
      </w:pPr>
      <w:r w:rsidRPr="007A629C">
        <w:rPr>
          <w:rFonts w:ascii="Arial" w:hAnsi="Arial" w:cs="Arial"/>
          <w:b/>
          <w:sz w:val="22"/>
          <w:szCs w:val="22"/>
        </w:rPr>
        <w:t>POLÍTICAS DE ALMACÉN</w:t>
      </w:r>
    </w:p>
    <w:p w:rsidR="001C735C" w:rsidRPr="001C735C" w:rsidRDefault="001C735C" w:rsidP="00A54670">
      <w:pPr>
        <w:pStyle w:val="NormalWeb"/>
        <w:spacing w:after="0" w:line="240" w:lineRule="auto"/>
        <w:rPr>
          <w:rFonts w:ascii="Arial" w:hAnsi="Arial" w:cs="Arial"/>
          <w:sz w:val="22"/>
          <w:szCs w:val="22"/>
        </w:rPr>
      </w:pPr>
    </w:p>
    <w:p w:rsidR="002E2718" w:rsidRDefault="004944F1" w:rsidP="002E2718">
      <w:pPr>
        <w:pStyle w:val="NormalWeb"/>
        <w:numPr>
          <w:ilvl w:val="0"/>
          <w:numId w:val="23"/>
        </w:numPr>
        <w:spacing w:before="0" w:beforeAutospacing="0" w:after="0" w:line="240" w:lineRule="auto"/>
        <w:jc w:val="both"/>
        <w:rPr>
          <w:rFonts w:ascii="Arial" w:hAnsi="Arial" w:cs="Arial"/>
          <w:sz w:val="22"/>
          <w:szCs w:val="22"/>
        </w:rPr>
      </w:pPr>
      <w:r w:rsidRPr="004944F1">
        <w:rPr>
          <w:rFonts w:ascii="Arial" w:hAnsi="Arial" w:cs="Arial"/>
          <w:sz w:val="22"/>
          <w:szCs w:val="22"/>
        </w:rPr>
        <w:t>Toda adquisición</w:t>
      </w:r>
      <w:r>
        <w:rPr>
          <w:rFonts w:ascii="Arial" w:hAnsi="Arial" w:cs="Arial"/>
          <w:sz w:val="22"/>
          <w:szCs w:val="22"/>
        </w:rPr>
        <w:t xml:space="preserve"> que realice la entidad debe estar conte</w:t>
      </w:r>
      <w:r w:rsidR="003379DA">
        <w:rPr>
          <w:rFonts w:ascii="Arial" w:hAnsi="Arial" w:cs="Arial"/>
          <w:sz w:val="22"/>
          <w:szCs w:val="22"/>
        </w:rPr>
        <w:t xml:space="preserve">mplada en el Plan Anual de Adquisiciones, en caso de no estarlo debe </w:t>
      </w:r>
      <w:r w:rsidR="009F0AD5">
        <w:rPr>
          <w:rFonts w:ascii="Arial" w:hAnsi="Arial" w:cs="Arial"/>
          <w:sz w:val="22"/>
          <w:szCs w:val="22"/>
        </w:rPr>
        <w:t>realizarse su respectiva</w:t>
      </w:r>
      <w:r w:rsidR="003379DA">
        <w:rPr>
          <w:rFonts w:ascii="Arial" w:hAnsi="Arial" w:cs="Arial"/>
          <w:sz w:val="22"/>
          <w:szCs w:val="22"/>
        </w:rPr>
        <w:t xml:space="preserve"> </w:t>
      </w:r>
      <w:r w:rsidR="00142C3A">
        <w:rPr>
          <w:rFonts w:ascii="Arial" w:hAnsi="Arial" w:cs="Arial"/>
          <w:sz w:val="22"/>
          <w:szCs w:val="22"/>
        </w:rPr>
        <w:t>actualización</w:t>
      </w:r>
      <w:r w:rsidR="009F0AD5">
        <w:rPr>
          <w:rFonts w:ascii="Arial" w:hAnsi="Arial" w:cs="Arial"/>
          <w:sz w:val="22"/>
          <w:szCs w:val="22"/>
        </w:rPr>
        <w:t xml:space="preserve"> </w:t>
      </w:r>
      <w:r w:rsidR="003379DA">
        <w:rPr>
          <w:rFonts w:ascii="Arial" w:hAnsi="Arial" w:cs="Arial"/>
          <w:sz w:val="22"/>
          <w:szCs w:val="22"/>
        </w:rPr>
        <w:t>y su publicación</w:t>
      </w:r>
      <w:r w:rsidR="00142C3A">
        <w:rPr>
          <w:rFonts w:ascii="Arial" w:hAnsi="Arial" w:cs="Arial"/>
          <w:sz w:val="22"/>
          <w:szCs w:val="22"/>
        </w:rPr>
        <w:t xml:space="preserve"> en la página web y en el SECOP</w:t>
      </w:r>
      <w:r w:rsidR="003379DA">
        <w:rPr>
          <w:rFonts w:ascii="Arial" w:hAnsi="Arial" w:cs="Arial"/>
          <w:sz w:val="22"/>
          <w:szCs w:val="22"/>
        </w:rPr>
        <w:t>.</w:t>
      </w:r>
    </w:p>
    <w:p w:rsidR="002E2718" w:rsidRDefault="002E2718" w:rsidP="002E2718">
      <w:pPr>
        <w:pStyle w:val="NormalWeb"/>
        <w:spacing w:before="0" w:beforeAutospacing="0" w:after="0" w:line="240" w:lineRule="auto"/>
        <w:jc w:val="both"/>
        <w:rPr>
          <w:rFonts w:ascii="Arial" w:hAnsi="Arial" w:cs="Arial"/>
          <w:sz w:val="22"/>
          <w:szCs w:val="22"/>
        </w:rPr>
      </w:pPr>
    </w:p>
    <w:p w:rsidR="002E2718" w:rsidRDefault="003379DA" w:rsidP="002E2718">
      <w:pPr>
        <w:pStyle w:val="NormalWeb"/>
        <w:numPr>
          <w:ilvl w:val="0"/>
          <w:numId w:val="23"/>
        </w:numPr>
        <w:spacing w:before="0" w:beforeAutospacing="0" w:after="0" w:line="240" w:lineRule="auto"/>
        <w:jc w:val="both"/>
        <w:rPr>
          <w:rFonts w:ascii="Arial" w:hAnsi="Arial" w:cs="Arial"/>
          <w:sz w:val="22"/>
          <w:szCs w:val="22"/>
        </w:rPr>
      </w:pPr>
      <w:r w:rsidRPr="002E2718">
        <w:rPr>
          <w:rFonts w:ascii="Arial" w:hAnsi="Arial" w:cs="Arial"/>
          <w:sz w:val="22"/>
          <w:szCs w:val="22"/>
        </w:rPr>
        <w:t xml:space="preserve">Para la adquisición de </w:t>
      </w:r>
      <w:r w:rsidR="00C819C6" w:rsidRPr="002E2718">
        <w:rPr>
          <w:rFonts w:ascii="Arial" w:hAnsi="Arial" w:cs="Arial"/>
          <w:sz w:val="22"/>
          <w:szCs w:val="22"/>
        </w:rPr>
        <w:t xml:space="preserve">bienes en la entidad, se debe contar con su respectiva solicitud </w:t>
      </w:r>
      <w:r w:rsidR="00A17AA0" w:rsidRPr="002E2718">
        <w:rPr>
          <w:rFonts w:ascii="Arial" w:hAnsi="Arial" w:cs="Arial"/>
          <w:sz w:val="22"/>
          <w:szCs w:val="22"/>
        </w:rPr>
        <w:t xml:space="preserve">a través del respectivo formato </w:t>
      </w:r>
      <w:r w:rsidR="00C819C6" w:rsidRPr="002E2718">
        <w:rPr>
          <w:rFonts w:ascii="Arial" w:hAnsi="Arial" w:cs="Arial"/>
          <w:sz w:val="22"/>
          <w:szCs w:val="22"/>
        </w:rPr>
        <w:t xml:space="preserve">en </w:t>
      </w:r>
      <w:r w:rsidR="00A17AA0" w:rsidRPr="002E2718">
        <w:rPr>
          <w:rFonts w:ascii="Arial" w:hAnsi="Arial" w:cs="Arial"/>
          <w:sz w:val="22"/>
          <w:szCs w:val="22"/>
        </w:rPr>
        <w:t>e</w:t>
      </w:r>
      <w:r w:rsidR="00C819C6" w:rsidRPr="002E2718">
        <w:rPr>
          <w:rFonts w:ascii="Arial" w:hAnsi="Arial" w:cs="Arial"/>
          <w:sz w:val="22"/>
          <w:szCs w:val="22"/>
        </w:rPr>
        <w:t>l cual se especifiquen las características técnicas.</w:t>
      </w:r>
    </w:p>
    <w:p w:rsidR="00733094" w:rsidRDefault="00733094" w:rsidP="00733094">
      <w:pPr>
        <w:pStyle w:val="Prrafodelista"/>
        <w:rPr>
          <w:rFonts w:ascii="Arial" w:hAnsi="Arial" w:cs="Arial"/>
        </w:rPr>
      </w:pPr>
    </w:p>
    <w:p w:rsidR="00733094" w:rsidRDefault="00733094" w:rsidP="00733094">
      <w:pPr>
        <w:pStyle w:val="NormalWeb"/>
        <w:spacing w:before="0" w:beforeAutospacing="0" w:after="0" w:line="240" w:lineRule="auto"/>
        <w:ind w:left="720"/>
        <w:jc w:val="both"/>
        <w:rPr>
          <w:rFonts w:ascii="Arial" w:hAnsi="Arial" w:cs="Arial"/>
          <w:sz w:val="22"/>
          <w:szCs w:val="22"/>
        </w:rPr>
      </w:pPr>
    </w:p>
    <w:p w:rsidR="002E2718" w:rsidRPr="002E2718" w:rsidRDefault="002E2718" w:rsidP="002E2718">
      <w:pPr>
        <w:pStyle w:val="NormalWeb"/>
        <w:spacing w:before="0" w:beforeAutospacing="0" w:after="0" w:line="240" w:lineRule="auto"/>
        <w:ind w:left="720"/>
        <w:jc w:val="both"/>
        <w:rPr>
          <w:rFonts w:ascii="Arial" w:hAnsi="Arial" w:cs="Arial"/>
          <w:sz w:val="22"/>
          <w:szCs w:val="22"/>
        </w:rPr>
      </w:pPr>
    </w:p>
    <w:p w:rsidR="001C735C" w:rsidRPr="00B159AB" w:rsidRDefault="00C819C6" w:rsidP="00A54670">
      <w:pPr>
        <w:pStyle w:val="NormalWeb"/>
        <w:numPr>
          <w:ilvl w:val="0"/>
          <w:numId w:val="23"/>
        </w:numPr>
        <w:spacing w:before="0" w:beforeAutospacing="0" w:after="0" w:line="240" w:lineRule="auto"/>
        <w:jc w:val="both"/>
        <w:rPr>
          <w:rFonts w:ascii="Arial" w:hAnsi="Arial" w:cs="Arial"/>
          <w:sz w:val="20"/>
          <w:szCs w:val="20"/>
        </w:rPr>
      </w:pPr>
      <w:r w:rsidRPr="00B159AB">
        <w:rPr>
          <w:rFonts w:ascii="Arial" w:hAnsi="Arial" w:cs="Arial"/>
          <w:sz w:val="22"/>
          <w:szCs w:val="22"/>
        </w:rPr>
        <w:t xml:space="preserve">Para el ingreso de bienes al </w:t>
      </w:r>
      <w:r w:rsidR="006E1E55" w:rsidRPr="00B159AB">
        <w:rPr>
          <w:rFonts w:ascii="Arial" w:hAnsi="Arial" w:cs="Arial"/>
          <w:sz w:val="22"/>
          <w:szCs w:val="22"/>
        </w:rPr>
        <w:t xml:space="preserve">Almacén </w:t>
      </w:r>
      <w:r w:rsidRPr="00B159AB">
        <w:rPr>
          <w:rFonts w:ascii="Arial" w:hAnsi="Arial" w:cs="Arial"/>
          <w:sz w:val="22"/>
          <w:szCs w:val="22"/>
        </w:rPr>
        <w:t>é</w:t>
      </w:r>
      <w:r w:rsidR="006E1E55" w:rsidRPr="00B159AB">
        <w:rPr>
          <w:rFonts w:ascii="Arial" w:hAnsi="Arial" w:cs="Arial"/>
          <w:sz w:val="22"/>
          <w:szCs w:val="22"/>
        </w:rPr>
        <w:t>stos deberán  contar con el visto bueno de un verificador que tenga la idoneidad al respecto</w:t>
      </w:r>
      <w:r w:rsidRPr="00B159AB">
        <w:rPr>
          <w:rFonts w:ascii="Arial" w:hAnsi="Arial" w:cs="Arial"/>
          <w:sz w:val="22"/>
          <w:szCs w:val="22"/>
        </w:rPr>
        <w:t xml:space="preserve"> al bien</w:t>
      </w:r>
      <w:r w:rsidR="006E1E55" w:rsidRPr="00B159AB">
        <w:rPr>
          <w:rFonts w:ascii="Arial" w:hAnsi="Arial" w:cs="Arial"/>
          <w:sz w:val="22"/>
          <w:szCs w:val="22"/>
        </w:rPr>
        <w:t>.</w:t>
      </w:r>
    </w:p>
    <w:p w:rsidR="00B159AB" w:rsidRDefault="00B159AB" w:rsidP="00B159AB">
      <w:pPr>
        <w:pStyle w:val="Prrafodelista"/>
        <w:rPr>
          <w:rFonts w:ascii="Arial" w:hAnsi="Arial" w:cs="Arial"/>
          <w:sz w:val="20"/>
          <w:szCs w:val="20"/>
        </w:rPr>
      </w:pPr>
    </w:p>
    <w:p w:rsidR="00B159AB" w:rsidRPr="003B4005" w:rsidRDefault="00B159AB" w:rsidP="00A54670">
      <w:pPr>
        <w:pStyle w:val="NormalWeb"/>
        <w:numPr>
          <w:ilvl w:val="0"/>
          <w:numId w:val="23"/>
        </w:numPr>
        <w:spacing w:before="0" w:beforeAutospacing="0" w:after="0" w:line="240" w:lineRule="auto"/>
        <w:jc w:val="both"/>
        <w:rPr>
          <w:rFonts w:ascii="Arial" w:hAnsi="Arial" w:cs="Arial"/>
          <w:sz w:val="20"/>
          <w:szCs w:val="20"/>
        </w:rPr>
      </w:pPr>
      <w:r w:rsidRPr="00B159AB">
        <w:rPr>
          <w:rFonts w:ascii="Arial" w:hAnsi="Arial" w:cs="Arial"/>
          <w:color w:val="000000"/>
          <w:sz w:val="22"/>
          <w:szCs w:val="22"/>
        </w:rPr>
        <w:t>Todos los Servidores Públicos</w:t>
      </w:r>
      <w:r>
        <w:rPr>
          <w:rFonts w:ascii="Arial" w:hAnsi="Arial" w:cs="Arial"/>
          <w:color w:val="000000"/>
          <w:sz w:val="22"/>
          <w:szCs w:val="22"/>
        </w:rPr>
        <w:t xml:space="preserve"> y contratistas</w:t>
      </w:r>
      <w:r w:rsidRPr="00B159AB">
        <w:rPr>
          <w:rFonts w:ascii="Arial" w:hAnsi="Arial" w:cs="Arial"/>
          <w:color w:val="000000"/>
          <w:sz w:val="22"/>
          <w:szCs w:val="22"/>
        </w:rPr>
        <w:t xml:space="preserve"> son responsables de la custodia de los</w:t>
      </w:r>
      <w:r>
        <w:rPr>
          <w:rFonts w:ascii="Arial" w:hAnsi="Arial" w:cs="Arial"/>
          <w:color w:val="000000"/>
          <w:sz w:val="22"/>
          <w:szCs w:val="22"/>
        </w:rPr>
        <w:t xml:space="preserve"> bienes institucionales</w:t>
      </w:r>
      <w:r w:rsidRPr="00B159AB">
        <w:rPr>
          <w:rFonts w:ascii="Arial" w:hAnsi="Arial" w:cs="Arial"/>
          <w:color w:val="000000"/>
          <w:sz w:val="22"/>
          <w:szCs w:val="22"/>
        </w:rPr>
        <w:t>,</w:t>
      </w:r>
      <w:r w:rsidRPr="00B159AB">
        <w:rPr>
          <w:rFonts w:ascii="Arial" w:hAnsi="Arial" w:cs="Arial"/>
          <w:color w:val="000000"/>
          <w:sz w:val="22"/>
          <w:szCs w:val="22"/>
        </w:rPr>
        <w:br/>
        <w:t>asignados para el desarrollo de sus funciones</w:t>
      </w:r>
      <w:r>
        <w:rPr>
          <w:rFonts w:ascii="Arial" w:hAnsi="Arial" w:cs="Arial"/>
          <w:color w:val="000000"/>
          <w:sz w:val="22"/>
          <w:szCs w:val="22"/>
        </w:rPr>
        <w:t xml:space="preserve"> y actividades</w:t>
      </w:r>
      <w:r w:rsidRPr="00B159AB">
        <w:rPr>
          <w:rFonts w:ascii="Arial" w:hAnsi="Arial" w:cs="Arial"/>
          <w:color w:val="000000"/>
          <w:sz w:val="22"/>
          <w:szCs w:val="22"/>
        </w:rPr>
        <w:t>, así como de velar por su buen uso.</w:t>
      </w:r>
    </w:p>
    <w:p w:rsidR="003B4005" w:rsidRDefault="003B4005" w:rsidP="003B4005">
      <w:pPr>
        <w:pStyle w:val="NormalWeb"/>
        <w:spacing w:before="0" w:beforeAutospacing="0" w:after="0" w:line="240" w:lineRule="auto"/>
        <w:jc w:val="both"/>
        <w:rPr>
          <w:rFonts w:ascii="Arial" w:hAnsi="Arial" w:cs="Arial"/>
          <w:sz w:val="20"/>
          <w:szCs w:val="20"/>
        </w:rPr>
      </w:pPr>
    </w:p>
    <w:p w:rsidR="003B4005" w:rsidRPr="00B159AB" w:rsidRDefault="003B4005" w:rsidP="003B4005">
      <w:pPr>
        <w:pStyle w:val="NormalWeb"/>
        <w:spacing w:before="0" w:beforeAutospacing="0" w:after="0" w:line="240" w:lineRule="auto"/>
        <w:jc w:val="both"/>
        <w:rPr>
          <w:rFonts w:ascii="Arial" w:hAnsi="Arial" w:cs="Arial"/>
          <w:sz w:val="20"/>
          <w:szCs w:val="20"/>
        </w:rPr>
      </w:pPr>
    </w:p>
    <w:p w:rsidR="00A54670" w:rsidRPr="00733094" w:rsidRDefault="00A54670" w:rsidP="00A54670">
      <w:pPr>
        <w:pStyle w:val="NormalWeb"/>
        <w:spacing w:after="0" w:line="240" w:lineRule="auto"/>
        <w:rPr>
          <w:rFonts w:ascii="Arial" w:hAnsi="Arial" w:cs="Arial"/>
          <w:b/>
          <w:sz w:val="22"/>
          <w:szCs w:val="22"/>
        </w:rPr>
      </w:pPr>
      <w:r w:rsidRPr="00733094">
        <w:rPr>
          <w:rFonts w:ascii="Arial" w:hAnsi="Arial" w:cs="Arial"/>
          <w:b/>
          <w:sz w:val="22"/>
          <w:szCs w:val="22"/>
        </w:rPr>
        <w:t>POLÍTICAS DE SEGURIDAD DE LA INFORMACIÓN</w:t>
      </w:r>
    </w:p>
    <w:p w:rsidR="001C735C" w:rsidRPr="001C735C" w:rsidRDefault="001C735C" w:rsidP="00A54670">
      <w:pPr>
        <w:pStyle w:val="NormalWeb"/>
        <w:spacing w:after="0" w:line="240" w:lineRule="auto"/>
        <w:rPr>
          <w:rFonts w:ascii="Arial" w:hAnsi="Arial" w:cs="Arial"/>
          <w:sz w:val="22"/>
          <w:szCs w:val="22"/>
        </w:rPr>
      </w:pPr>
    </w:p>
    <w:p w:rsidR="001C735C" w:rsidRDefault="00A54670" w:rsidP="001C735C">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 xml:space="preserve">Cada usuario </w:t>
      </w:r>
      <w:r w:rsidR="00AC6BF2" w:rsidRPr="001C735C">
        <w:rPr>
          <w:rFonts w:ascii="Arial" w:hAnsi="Arial" w:cs="Arial"/>
          <w:sz w:val="22"/>
          <w:szCs w:val="22"/>
        </w:rPr>
        <w:t xml:space="preserve">será el </w:t>
      </w:r>
      <w:r w:rsidRPr="001C735C">
        <w:rPr>
          <w:rFonts w:ascii="Arial" w:hAnsi="Arial" w:cs="Arial"/>
          <w:sz w:val="22"/>
          <w:szCs w:val="22"/>
        </w:rPr>
        <w:t xml:space="preserve">responsable de </w:t>
      </w:r>
      <w:r w:rsidR="00AC6BF2" w:rsidRPr="001C735C">
        <w:rPr>
          <w:rFonts w:ascii="Arial" w:hAnsi="Arial" w:cs="Arial"/>
          <w:sz w:val="22"/>
          <w:szCs w:val="22"/>
        </w:rPr>
        <w:t>su</w:t>
      </w:r>
      <w:r w:rsidRPr="001C735C">
        <w:rPr>
          <w:rFonts w:ascii="Arial" w:hAnsi="Arial" w:cs="Arial"/>
          <w:sz w:val="22"/>
          <w:szCs w:val="22"/>
        </w:rPr>
        <w:t xml:space="preserve"> id y </w:t>
      </w:r>
      <w:proofErr w:type="spellStart"/>
      <w:r w:rsidRPr="001C735C">
        <w:rPr>
          <w:rFonts w:ascii="Arial" w:hAnsi="Arial" w:cs="Arial"/>
          <w:sz w:val="22"/>
          <w:szCs w:val="22"/>
        </w:rPr>
        <w:t>password</w:t>
      </w:r>
      <w:proofErr w:type="spellEnd"/>
      <w:r w:rsidRPr="001C735C">
        <w:rPr>
          <w:rFonts w:ascii="Arial" w:hAnsi="Arial" w:cs="Arial"/>
          <w:sz w:val="22"/>
          <w:szCs w:val="22"/>
        </w:rPr>
        <w:t xml:space="preserve"> (usuario y contraseña de red)</w:t>
      </w:r>
      <w:r w:rsidR="00AC6BF2" w:rsidRPr="001C735C">
        <w:rPr>
          <w:rFonts w:ascii="Arial" w:hAnsi="Arial" w:cs="Arial"/>
          <w:sz w:val="22"/>
          <w:szCs w:val="22"/>
        </w:rPr>
        <w:t>, por lo tanto es</w:t>
      </w:r>
      <w:r w:rsidRPr="001C735C">
        <w:rPr>
          <w:rFonts w:ascii="Arial" w:hAnsi="Arial" w:cs="Arial"/>
          <w:sz w:val="22"/>
          <w:szCs w:val="22"/>
        </w:rPr>
        <w:t xml:space="preserve"> </w:t>
      </w:r>
      <w:r w:rsidR="00AC6BF2" w:rsidRPr="001C735C">
        <w:rPr>
          <w:rFonts w:ascii="Arial" w:hAnsi="Arial" w:cs="Arial"/>
          <w:sz w:val="22"/>
          <w:szCs w:val="22"/>
        </w:rPr>
        <w:t xml:space="preserve">su </w:t>
      </w:r>
      <w:r w:rsidRPr="001C735C">
        <w:rPr>
          <w:rFonts w:ascii="Arial" w:hAnsi="Arial" w:cs="Arial"/>
          <w:sz w:val="22"/>
          <w:szCs w:val="22"/>
        </w:rPr>
        <w:t xml:space="preserve">responsabilidad la información </w:t>
      </w:r>
      <w:r w:rsidR="00AC6BF2" w:rsidRPr="001C735C">
        <w:rPr>
          <w:rFonts w:ascii="Arial" w:hAnsi="Arial" w:cs="Arial"/>
          <w:sz w:val="22"/>
          <w:szCs w:val="22"/>
        </w:rPr>
        <w:t xml:space="preserve">a la </w:t>
      </w:r>
      <w:r w:rsidRPr="001C735C">
        <w:rPr>
          <w:rFonts w:ascii="Arial" w:hAnsi="Arial" w:cs="Arial"/>
          <w:sz w:val="22"/>
          <w:szCs w:val="22"/>
        </w:rPr>
        <w:t>que tiene acceso.</w:t>
      </w:r>
    </w:p>
    <w:p w:rsidR="001C735C" w:rsidRPr="001C735C" w:rsidRDefault="001C735C" w:rsidP="001C735C">
      <w:pPr>
        <w:pStyle w:val="NormalWeb"/>
        <w:spacing w:before="0" w:beforeAutospacing="0" w:after="0" w:line="240" w:lineRule="auto"/>
        <w:ind w:left="720"/>
        <w:jc w:val="both"/>
        <w:rPr>
          <w:rFonts w:ascii="Arial" w:hAnsi="Arial" w:cs="Arial"/>
          <w:sz w:val="22"/>
          <w:szCs w:val="22"/>
        </w:rPr>
      </w:pPr>
    </w:p>
    <w:p w:rsidR="00A54670" w:rsidRDefault="00A54670" w:rsidP="001C735C">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 xml:space="preserve">Realizar </w:t>
      </w:r>
      <w:r w:rsidR="00722C65" w:rsidRPr="001C735C">
        <w:rPr>
          <w:rFonts w:ascii="Arial" w:hAnsi="Arial" w:cs="Arial"/>
          <w:sz w:val="22"/>
          <w:szCs w:val="22"/>
        </w:rPr>
        <w:t xml:space="preserve">el </w:t>
      </w:r>
      <w:r w:rsidRPr="001C735C">
        <w:rPr>
          <w:rFonts w:ascii="Arial" w:hAnsi="Arial" w:cs="Arial"/>
          <w:sz w:val="22"/>
          <w:szCs w:val="22"/>
        </w:rPr>
        <w:t xml:space="preserve">respaldo </w:t>
      </w:r>
      <w:r w:rsidR="00722C65" w:rsidRPr="001C735C">
        <w:rPr>
          <w:rFonts w:ascii="Arial" w:hAnsi="Arial" w:cs="Arial"/>
          <w:sz w:val="22"/>
          <w:szCs w:val="22"/>
        </w:rPr>
        <w:t xml:space="preserve">diario a </w:t>
      </w:r>
      <w:r w:rsidRPr="001C735C">
        <w:rPr>
          <w:rFonts w:ascii="Arial" w:hAnsi="Arial" w:cs="Arial"/>
          <w:sz w:val="22"/>
          <w:szCs w:val="22"/>
        </w:rPr>
        <w:t xml:space="preserve">la información por parte de los usuarios en la unidad de red compartida (unidad </w:t>
      </w:r>
      <w:proofErr w:type="spellStart"/>
      <w:r w:rsidRPr="001C735C">
        <w:rPr>
          <w:rFonts w:ascii="Arial" w:hAnsi="Arial" w:cs="Arial"/>
          <w:sz w:val="22"/>
          <w:szCs w:val="22"/>
        </w:rPr>
        <w:t>mapiada</w:t>
      </w:r>
      <w:proofErr w:type="spellEnd"/>
      <w:r w:rsidRPr="001C735C">
        <w:rPr>
          <w:rFonts w:ascii="Arial" w:hAnsi="Arial" w:cs="Arial"/>
          <w:sz w:val="22"/>
          <w:szCs w:val="22"/>
        </w:rPr>
        <w:t>)</w:t>
      </w:r>
    </w:p>
    <w:p w:rsidR="001C735C" w:rsidRPr="001C735C" w:rsidRDefault="001C735C" w:rsidP="001C735C">
      <w:pPr>
        <w:pStyle w:val="NormalWeb"/>
        <w:spacing w:before="0" w:beforeAutospacing="0" w:after="0" w:line="240" w:lineRule="auto"/>
        <w:jc w:val="both"/>
        <w:rPr>
          <w:rFonts w:ascii="Arial" w:hAnsi="Arial" w:cs="Arial"/>
          <w:sz w:val="22"/>
          <w:szCs w:val="22"/>
        </w:rPr>
      </w:pPr>
    </w:p>
    <w:p w:rsidR="00722C65" w:rsidRPr="00733094" w:rsidRDefault="00AC6BF2" w:rsidP="00733094">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Los usuarios n</w:t>
      </w:r>
      <w:r w:rsidR="00A54670" w:rsidRPr="001C735C">
        <w:rPr>
          <w:rFonts w:ascii="Arial" w:hAnsi="Arial" w:cs="Arial"/>
          <w:sz w:val="22"/>
          <w:szCs w:val="22"/>
        </w:rPr>
        <w:t>o</w:t>
      </w:r>
      <w:r w:rsidRPr="001C735C">
        <w:rPr>
          <w:rFonts w:ascii="Arial" w:hAnsi="Arial" w:cs="Arial"/>
          <w:sz w:val="22"/>
          <w:szCs w:val="22"/>
        </w:rPr>
        <w:t xml:space="preserve"> deberán </w:t>
      </w:r>
      <w:r w:rsidR="00722C65" w:rsidRPr="001C735C">
        <w:rPr>
          <w:rFonts w:ascii="Arial" w:hAnsi="Arial" w:cs="Arial"/>
          <w:sz w:val="22"/>
          <w:szCs w:val="22"/>
        </w:rPr>
        <w:t>realizar descargas de</w:t>
      </w:r>
      <w:r w:rsidR="00A54670" w:rsidRPr="001C735C">
        <w:rPr>
          <w:rFonts w:ascii="Arial" w:hAnsi="Arial" w:cs="Arial"/>
          <w:sz w:val="22"/>
          <w:szCs w:val="22"/>
        </w:rPr>
        <w:t xml:space="preserve"> música, películas </w:t>
      </w:r>
      <w:r w:rsidR="00BF464F" w:rsidRPr="001C735C">
        <w:rPr>
          <w:rFonts w:ascii="Arial" w:hAnsi="Arial" w:cs="Arial"/>
          <w:sz w:val="22"/>
          <w:szCs w:val="22"/>
        </w:rPr>
        <w:t>u otros archivos no legales</w:t>
      </w:r>
      <w:r w:rsidR="00722C65" w:rsidRPr="001C735C">
        <w:rPr>
          <w:rFonts w:ascii="Arial" w:hAnsi="Arial" w:cs="Arial"/>
          <w:sz w:val="22"/>
          <w:szCs w:val="22"/>
        </w:rPr>
        <w:t xml:space="preserve"> en ninguno de los PC institucionales</w:t>
      </w:r>
      <w:r w:rsidR="00BF464F" w:rsidRPr="001C735C">
        <w:rPr>
          <w:rFonts w:ascii="Arial" w:hAnsi="Arial" w:cs="Arial"/>
          <w:sz w:val="22"/>
          <w:szCs w:val="22"/>
        </w:rPr>
        <w:t>.</w:t>
      </w:r>
      <w:r w:rsidR="00722C65" w:rsidRPr="001C735C">
        <w:rPr>
          <w:rFonts w:ascii="Arial" w:hAnsi="Arial" w:cs="Arial"/>
          <w:sz w:val="22"/>
          <w:szCs w:val="22"/>
        </w:rPr>
        <w:t xml:space="preserve"> De igual manera no deberán </w:t>
      </w:r>
      <w:r w:rsidR="00A54670" w:rsidRPr="001C735C">
        <w:rPr>
          <w:rFonts w:ascii="Arial" w:hAnsi="Arial" w:cs="Arial"/>
          <w:sz w:val="22"/>
          <w:szCs w:val="22"/>
        </w:rPr>
        <w:t>hacer clic en enlace</w:t>
      </w:r>
      <w:r w:rsidR="00722C65" w:rsidRPr="001C735C">
        <w:rPr>
          <w:rFonts w:ascii="Arial" w:hAnsi="Arial" w:cs="Arial"/>
          <w:sz w:val="22"/>
          <w:szCs w:val="22"/>
        </w:rPr>
        <w:t xml:space="preserve">s de mensajes no solicitados como tampoco </w:t>
      </w:r>
      <w:r w:rsidR="00A54670" w:rsidRPr="001C735C">
        <w:rPr>
          <w:rFonts w:ascii="Arial" w:hAnsi="Arial" w:cs="Arial"/>
          <w:sz w:val="22"/>
          <w:szCs w:val="22"/>
        </w:rPr>
        <w:t xml:space="preserve">visitar sitios web </w:t>
      </w:r>
      <w:r w:rsidR="00A54670" w:rsidRPr="00733094">
        <w:rPr>
          <w:rFonts w:ascii="Arial" w:hAnsi="Arial" w:cs="Arial"/>
          <w:sz w:val="22"/>
          <w:szCs w:val="22"/>
        </w:rPr>
        <w:t>pornográficos o de contenido ilícito</w:t>
      </w:r>
      <w:r w:rsidR="00722C65" w:rsidRPr="00733094">
        <w:rPr>
          <w:rFonts w:ascii="Arial" w:hAnsi="Arial" w:cs="Arial"/>
          <w:sz w:val="22"/>
          <w:szCs w:val="22"/>
        </w:rPr>
        <w:t>.</w:t>
      </w:r>
    </w:p>
    <w:p w:rsidR="00CD4122" w:rsidRPr="001C735C" w:rsidRDefault="00CD4122" w:rsidP="001C735C">
      <w:pPr>
        <w:pStyle w:val="NormalWeb"/>
        <w:spacing w:before="0" w:beforeAutospacing="0" w:after="0" w:line="240" w:lineRule="auto"/>
        <w:ind w:left="720"/>
        <w:jc w:val="both"/>
        <w:rPr>
          <w:rFonts w:ascii="Arial" w:hAnsi="Arial" w:cs="Arial"/>
          <w:sz w:val="22"/>
          <w:szCs w:val="22"/>
        </w:rPr>
      </w:pPr>
    </w:p>
    <w:p w:rsidR="00A54670" w:rsidRDefault="00722C65" w:rsidP="001C735C">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No proporcionar datos del I</w:t>
      </w:r>
      <w:r w:rsidR="00A54670" w:rsidRPr="001C735C">
        <w:rPr>
          <w:rFonts w:ascii="Arial" w:hAnsi="Arial" w:cs="Arial"/>
          <w:sz w:val="22"/>
          <w:szCs w:val="22"/>
        </w:rPr>
        <w:t>nstituto</w:t>
      </w:r>
      <w:r w:rsidRPr="001C735C">
        <w:rPr>
          <w:rFonts w:ascii="Arial" w:hAnsi="Arial" w:cs="Arial"/>
          <w:sz w:val="22"/>
          <w:szCs w:val="22"/>
        </w:rPr>
        <w:t xml:space="preserve"> Municipal de Cultura de Yumbo </w:t>
      </w:r>
      <w:r w:rsidR="00A54670" w:rsidRPr="001C735C">
        <w:rPr>
          <w:rFonts w:ascii="Arial" w:hAnsi="Arial" w:cs="Arial"/>
          <w:sz w:val="22"/>
          <w:szCs w:val="22"/>
        </w:rPr>
        <w:t xml:space="preserve"> a desconocidos por teléfono o e-mail</w:t>
      </w:r>
      <w:r w:rsidR="003F16CF" w:rsidRPr="001C735C">
        <w:rPr>
          <w:rFonts w:ascii="Arial" w:hAnsi="Arial" w:cs="Arial"/>
          <w:sz w:val="22"/>
          <w:szCs w:val="22"/>
        </w:rPr>
        <w:t>.</w:t>
      </w:r>
    </w:p>
    <w:p w:rsidR="00763176" w:rsidRPr="001C735C" w:rsidRDefault="00763176" w:rsidP="00733094">
      <w:pPr>
        <w:pStyle w:val="NormalWeb"/>
        <w:spacing w:before="0" w:beforeAutospacing="0" w:after="0" w:line="240" w:lineRule="auto"/>
        <w:jc w:val="both"/>
        <w:rPr>
          <w:rFonts w:ascii="Arial" w:hAnsi="Arial" w:cs="Arial"/>
          <w:sz w:val="22"/>
          <w:szCs w:val="22"/>
        </w:rPr>
      </w:pPr>
    </w:p>
    <w:p w:rsidR="00A54670" w:rsidRDefault="003F16CF" w:rsidP="001C735C">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Los equipos institucionales n</w:t>
      </w:r>
      <w:r w:rsidR="00A54670" w:rsidRPr="001C735C">
        <w:rPr>
          <w:rFonts w:ascii="Arial" w:hAnsi="Arial" w:cs="Arial"/>
          <w:sz w:val="22"/>
          <w:szCs w:val="22"/>
        </w:rPr>
        <w:t xml:space="preserve">o </w:t>
      </w:r>
      <w:r w:rsidRPr="001C735C">
        <w:rPr>
          <w:rFonts w:ascii="Arial" w:hAnsi="Arial" w:cs="Arial"/>
          <w:sz w:val="22"/>
          <w:szCs w:val="22"/>
        </w:rPr>
        <w:t xml:space="preserve">deberán ser utilizados para </w:t>
      </w:r>
      <w:r w:rsidR="00A54670" w:rsidRPr="001C735C">
        <w:rPr>
          <w:rFonts w:ascii="Arial" w:hAnsi="Arial" w:cs="Arial"/>
          <w:sz w:val="22"/>
          <w:szCs w:val="22"/>
        </w:rPr>
        <w:t>para fines personales.</w:t>
      </w:r>
    </w:p>
    <w:p w:rsidR="001C735C" w:rsidRPr="001C735C" w:rsidRDefault="001C735C" w:rsidP="001C735C">
      <w:pPr>
        <w:pStyle w:val="NormalWeb"/>
        <w:spacing w:before="0" w:beforeAutospacing="0" w:after="0" w:line="240" w:lineRule="auto"/>
        <w:ind w:left="720"/>
        <w:jc w:val="both"/>
        <w:rPr>
          <w:rFonts w:ascii="Arial" w:hAnsi="Arial" w:cs="Arial"/>
          <w:sz w:val="22"/>
          <w:szCs w:val="22"/>
        </w:rPr>
      </w:pPr>
    </w:p>
    <w:p w:rsidR="00CD4122" w:rsidRPr="00CD4122" w:rsidRDefault="003F16CF" w:rsidP="001C735C">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Los correos corporativos deberán ser utilizados solo y exclusivamente para  para información y comunicación institucional.</w:t>
      </w:r>
    </w:p>
    <w:p w:rsidR="003F16CF" w:rsidRPr="00CD4122" w:rsidRDefault="003F16CF" w:rsidP="00CD4122">
      <w:pPr>
        <w:pStyle w:val="NormalWeb"/>
        <w:spacing w:before="0" w:beforeAutospacing="0" w:after="0" w:line="240" w:lineRule="auto"/>
        <w:ind w:left="720"/>
        <w:jc w:val="both"/>
        <w:rPr>
          <w:rFonts w:ascii="Arial" w:hAnsi="Arial" w:cs="Arial"/>
          <w:sz w:val="22"/>
          <w:szCs w:val="22"/>
        </w:rPr>
      </w:pPr>
    </w:p>
    <w:p w:rsidR="00A54670" w:rsidRPr="00CD4122" w:rsidRDefault="003F16CF" w:rsidP="00CD4122">
      <w:pPr>
        <w:pStyle w:val="NormalWeb"/>
        <w:numPr>
          <w:ilvl w:val="0"/>
          <w:numId w:val="23"/>
        </w:numPr>
        <w:spacing w:before="0" w:beforeAutospacing="0" w:after="0" w:line="240" w:lineRule="auto"/>
        <w:jc w:val="both"/>
        <w:rPr>
          <w:rFonts w:ascii="Arial" w:hAnsi="Arial" w:cs="Arial"/>
          <w:sz w:val="22"/>
          <w:szCs w:val="22"/>
        </w:rPr>
      </w:pPr>
      <w:r w:rsidRPr="00CD4122">
        <w:rPr>
          <w:rFonts w:ascii="Arial" w:hAnsi="Arial" w:cs="Arial"/>
          <w:sz w:val="22"/>
          <w:szCs w:val="22"/>
        </w:rPr>
        <w:t>El líder del proceso del área informática deberá r</w:t>
      </w:r>
      <w:r w:rsidR="00A54670" w:rsidRPr="00CD4122">
        <w:rPr>
          <w:rFonts w:ascii="Arial" w:hAnsi="Arial" w:cs="Arial"/>
          <w:sz w:val="22"/>
          <w:szCs w:val="22"/>
        </w:rPr>
        <w:t xml:space="preserve">ealizar </w:t>
      </w:r>
      <w:proofErr w:type="spellStart"/>
      <w:r w:rsidR="00A54670" w:rsidRPr="00CD4122">
        <w:rPr>
          <w:rFonts w:ascii="Arial" w:hAnsi="Arial" w:cs="Arial"/>
          <w:sz w:val="22"/>
          <w:szCs w:val="22"/>
        </w:rPr>
        <w:t>backup</w:t>
      </w:r>
      <w:proofErr w:type="spellEnd"/>
      <w:r w:rsidR="00A54670" w:rsidRPr="00CD4122">
        <w:rPr>
          <w:rFonts w:ascii="Arial" w:hAnsi="Arial" w:cs="Arial"/>
          <w:sz w:val="22"/>
          <w:szCs w:val="22"/>
        </w:rPr>
        <w:t xml:space="preserve"> de las unidades </w:t>
      </w:r>
      <w:proofErr w:type="spellStart"/>
      <w:r w:rsidR="00A54670" w:rsidRPr="00CD4122">
        <w:rPr>
          <w:rFonts w:ascii="Arial" w:hAnsi="Arial" w:cs="Arial"/>
          <w:sz w:val="22"/>
          <w:szCs w:val="22"/>
        </w:rPr>
        <w:t>mapiadas</w:t>
      </w:r>
      <w:proofErr w:type="spellEnd"/>
      <w:r w:rsidR="00A54670" w:rsidRPr="00CD4122">
        <w:rPr>
          <w:rFonts w:ascii="Arial" w:hAnsi="Arial" w:cs="Arial"/>
          <w:sz w:val="22"/>
          <w:szCs w:val="22"/>
        </w:rPr>
        <w:t xml:space="preserve"> de los usuarios, en disco duro externo 1TB TOSHIBA</w:t>
      </w:r>
      <w:r w:rsidR="00CD4122" w:rsidRPr="00CD4122">
        <w:rPr>
          <w:rFonts w:ascii="Arial" w:hAnsi="Arial" w:cs="Arial"/>
          <w:sz w:val="22"/>
          <w:szCs w:val="22"/>
        </w:rPr>
        <w:t xml:space="preserve"> cuatro veces en el mes</w:t>
      </w:r>
      <w:r w:rsidR="004D120A" w:rsidRPr="00CD4122">
        <w:rPr>
          <w:rFonts w:ascii="Arial" w:hAnsi="Arial" w:cs="Arial"/>
          <w:sz w:val="22"/>
          <w:szCs w:val="22"/>
        </w:rPr>
        <w:t>.</w:t>
      </w:r>
    </w:p>
    <w:p w:rsidR="00CD4122" w:rsidRPr="00CD4122" w:rsidRDefault="00CD4122" w:rsidP="00010E3E">
      <w:pPr>
        <w:pStyle w:val="NormalWeb"/>
        <w:spacing w:before="0" w:beforeAutospacing="0" w:after="0" w:line="240" w:lineRule="auto"/>
        <w:ind w:left="360"/>
        <w:jc w:val="both"/>
        <w:rPr>
          <w:rFonts w:ascii="Arial" w:hAnsi="Arial" w:cs="Arial"/>
          <w:sz w:val="22"/>
          <w:szCs w:val="22"/>
        </w:rPr>
      </w:pPr>
    </w:p>
    <w:p w:rsidR="004E247E" w:rsidRPr="00010E3E" w:rsidRDefault="004D120A" w:rsidP="004E247E">
      <w:pPr>
        <w:pStyle w:val="NormalWeb"/>
        <w:numPr>
          <w:ilvl w:val="0"/>
          <w:numId w:val="23"/>
        </w:numPr>
        <w:spacing w:before="0" w:beforeAutospacing="0" w:after="0" w:line="240" w:lineRule="auto"/>
        <w:jc w:val="both"/>
        <w:rPr>
          <w:rFonts w:ascii="Arial" w:hAnsi="Arial" w:cs="Arial"/>
          <w:sz w:val="22"/>
          <w:szCs w:val="22"/>
        </w:rPr>
      </w:pPr>
      <w:r w:rsidRPr="001C735C">
        <w:rPr>
          <w:rFonts w:ascii="Arial" w:hAnsi="Arial" w:cs="Arial"/>
          <w:sz w:val="22"/>
          <w:szCs w:val="22"/>
        </w:rPr>
        <w:t>Toda persona que labore en el Instituto Municipal de Cultura de Yumbo no deberá realizar  t</w:t>
      </w:r>
      <w:r w:rsidR="00A54670" w:rsidRPr="001C735C">
        <w:rPr>
          <w:rFonts w:ascii="Arial" w:hAnsi="Arial" w:cs="Arial"/>
          <w:sz w:val="22"/>
          <w:szCs w:val="22"/>
        </w:rPr>
        <w:t>ransmisión a terceros de información confidencial.</w:t>
      </w:r>
    </w:p>
    <w:p w:rsidR="00A54670" w:rsidRPr="001C735C" w:rsidRDefault="004E247E" w:rsidP="00A54670">
      <w:pPr>
        <w:pStyle w:val="NormalWeb"/>
        <w:numPr>
          <w:ilvl w:val="0"/>
          <w:numId w:val="22"/>
        </w:numPr>
        <w:spacing w:after="0" w:line="240" w:lineRule="auto"/>
        <w:rPr>
          <w:rFonts w:ascii="Arial" w:hAnsi="Arial" w:cs="Arial"/>
          <w:sz w:val="22"/>
          <w:szCs w:val="22"/>
        </w:rPr>
      </w:pPr>
      <w:r w:rsidRPr="001C735C">
        <w:rPr>
          <w:rFonts w:ascii="Arial" w:hAnsi="Arial" w:cs="Arial"/>
          <w:sz w:val="22"/>
          <w:szCs w:val="22"/>
        </w:rPr>
        <w:t xml:space="preserve">El líder del área de informática realizara capacitación </w:t>
      </w:r>
      <w:r w:rsidR="00A54670" w:rsidRPr="001C735C">
        <w:rPr>
          <w:rFonts w:ascii="Arial" w:hAnsi="Arial" w:cs="Arial"/>
          <w:sz w:val="22"/>
          <w:szCs w:val="22"/>
        </w:rPr>
        <w:t>sobre la</w:t>
      </w:r>
      <w:r w:rsidRPr="001C735C">
        <w:rPr>
          <w:rFonts w:ascii="Arial" w:hAnsi="Arial" w:cs="Arial"/>
          <w:sz w:val="22"/>
          <w:szCs w:val="22"/>
        </w:rPr>
        <w:t>s</w:t>
      </w:r>
      <w:r w:rsidR="00A54670" w:rsidRPr="001C735C">
        <w:rPr>
          <w:rFonts w:ascii="Arial" w:hAnsi="Arial" w:cs="Arial"/>
          <w:sz w:val="22"/>
          <w:szCs w:val="22"/>
        </w:rPr>
        <w:t xml:space="preserve"> política</w:t>
      </w:r>
      <w:r w:rsidRPr="001C735C">
        <w:rPr>
          <w:rFonts w:ascii="Arial" w:hAnsi="Arial" w:cs="Arial"/>
          <w:sz w:val="22"/>
          <w:szCs w:val="22"/>
        </w:rPr>
        <w:t>s adoptadas para salvaguardar la información i</w:t>
      </w:r>
      <w:r w:rsidR="00A54670" w:rsidRPr="001C735C">
        <w:rPr>
          <w:rFonts w:ascii="Arial" w:hAnsi="Arial" w:cs="Arial"/>
          <w:sz w:val="22"/>
          <w:szCs w:val="22"/>
        </w:rPr>
        <w:t>n</w:t>
      </w:r>
      <w:r w:rsidRPr="001C735C">
        <w:rPr>
          <w:rFonts w:ascii="Arial" w:hAnsi="Arial" w:cs="Arial"/>
          <w:sz w:val="22"/>
          <w:szCs w:val="22"/>
        </w:rPr>
        <w:t>stitucional</w:t>
      </w:r>
      <w:r w:rsidR="00A54670" w:rsidRPr="001C735C">
        <w:rPr>
          <w:rFonts w:ascii="Arial" w:hAnsi="Arial" w:cs="Arial"/>
          <w:sz w:val="22"/>
          <w:szCs w:val="22"/>
        </w:rPr>
        <w:t>.</w:t>
      </w:r>
    </w:p>
    <w:p w:rsidR="004F14E8" w:rsidRDefault="004F14E8" w:rsidP="004F14E8"/>
    <w:p w:rsidR="00E27CFE" w:rsidRDefault="00E27CFE" w:rsidP="004F14E8"/>
    <w:p w:rsidR="00E27CFE" w:rsidRDefault="00E27CFE" w:rsidP="004F14E8"/>
    <w:p w:rsidR="004F14E8" w:rsidRPr="004B7CBB" w:rsidRDefault="00C2576F" w:rsidP="00C2576F">
      <w:pPr>
        <w:pStyle w:val="Ttulo3"/>
        <w:numPr>
          <w:ilvl w:val="2"/>
          <w:numId w:val="10"/>
        </w:numPr>
        <w:rPr>
          <w:rFonts w:ascii="Arial" w:hAnsi="Arial" w:cs="Arial"/>
          <w:color w:val="auto"/>
          <w:sz w:val="24"/>
          <w:szCs w:val="24"/>
        </w:rPr>
      </w:pPr>
      <w:bookmarkStart w:id="17" w:name="_Toc522024354"/>
      <w:r w:rsidRPr="004B7CBB">
        <w:rPr>
          <w:rFonts w:ascii="Arial" w:hAnsi="Arial" w:cs="Arial"/>
          <w:color w:val="auto"/>
          <w:sz w:val="24"/>
          <w:szCs w:val="24"/>
        </w:rPr>
        <w:t>CONTROL INTERNO</w:t>
      </w:r>
      <w:bookmarkEnd w:id="17"/>
    </w:p>
    <w:p w:rsidR="00E27CFE" w:rsidRPr="00E27CFE" w:rsidRDefault="00E27CFE" w:rsidP="00E27CFE"/>
    <w:p w:rsidR="0058234C" w:rsidRDefault="00E27CFE" w:rsidP="00C2576F">
      <w:pPr>
        <w:rPr>
          <w:rFonts w:ascii="Arial" w:hAnsi="Arial" w:cs="Arial"/>
          <w:color w:val="222222"/>
          <w:shd w:val="clear" w:color="auto" w:fill="FFFFFF"/>
        </w:rPr>
      </w:pPr>
      <w:r>
        <w:rPr>
          <w:rFonts w:ascii="Arial" w:hAnsi="Arial" w:cs="Arial"/>
          <w:b/>
          <w:bCs/>
          <w:color w:val="222222"/>
          <w:shd w:val="clear" w:color="auto" w:fill="FFFFFF"/>
        </w:rPr>
        <w:t>Política</w:t>
      </w:r>
      <w:r>
        <w:rPr>
          <w:rFonts w:ascii="Arial" w:hAnsi="Arial" w:cs="Arial"/>
          <w:color w:val="222222"/>
          <w:shd w:val="clear" w:color="auto" w:fill="FFFFFF"/>
        </w:rPr>
        <w:t> </w:t>
      </w:r>
      <w:r w:rsidRPr="00E27CFE">
        <w:rPr>
          <w:rFonts w:ascii="Arial" w:hAnsi="Arial" w:cs="Arial"/>
          <w:b/>
          <w:color w:val="222222"/>
          <w:shd w:val="clear" w:color="auto" w:fill="FFFFFF"/>
        </w:rPr>
        <w:t>General</w:t>
      </w:r>
    </w:p>
    <w:p w:rsidR="00C2576F" w:rsidRDefault="00E27CFE" w:rsidP="00A9287C">
      <w:pPr>
        <w:jc w:val="both"/>
        <w:rPr>
          <w:rFonts w:ascii="Arial" w:hAnsi="Arial" w:cs="Arial"/>
          <w:color w:val="222222"/>
          <w:shd w:val="clear" w:color="auto" w:fill="FFFFFF"/>
        </w:rPr>
      </w:pPr>
      <w:r>
        <w:rPr>
          <w:rFonts w:ascii="Arial" w:hAnsi="Arial" w:cs="Arial"/>
          <w:color w:val="222222"/>
          <w:shd w:val="clear" w:color="auto" w:fill="FFFFFF"/>
        </w:rPr>
        <w:t>El Instituto Municipal de Cultura de Yumbo se compromete con el fortalecimiento en la gestión de la entidad, apoyándose en un sistema de </w:t>
      </w:r>
      <w:r w:rsidRPr="00E27CFE">
        <w:rPr>
          <w:rFonts w:ascii="Arial" w:hAnsi="Arial" w:cs="Arial"/>
          <w:bCs/>
          <w:color w:val="222222"/>
          <w:shd w:val="clear" w:color="auto" w:fill="FFFFFF"/>
        </w:rPr>
        <w:t>control</w:t>
      </w:r>
      <w:r w:rsidRPr="00E27CFE">
        <w:rPr>
          <w:rFonts w:ascii="Arial" w:hAnsi="Arial" w:cs="Arial"/>
          <w:color w:val="222222"/>
          <w:shd w:val="clear" w:color="auto" w:fill="FFFFFF"/>
        </w:rPr>
        <w:t> </w:t>
      </w:r>
      <w:r>
        <w:rPr>
          <w:rFonts w:ascii="Arial" w:hAnsi="Arial" w:cs="Arial"/>
          <w:color w:val="222222"/>
          <w:shd w:val="clear" w:color="auto" w:fill="FFFFFF"/>
        </w:rPr>
        <w:t>interno que genere una seguridad razonable en el cumplimiento de los objetivos institucionales, y que permita a la Institución operar con un nivel de riesgo aceptable.</w:t>
      </w:r>
    </w:p>
    <w:p w:rsidR="0058234C" w:rsidRDefault="0058234C" w:rsidP="00C2576F">
      <w:pPr>
        <w:rPr>
          <w:rFonts w:ascii="Arial" w:hAnsi="Arial" w:cs="Arial"/>
          <w:b/>
        </w:rPr>
      </w:pPr>
      <w:r w:rsidRPr="00320A64">
        <w:rPr>
          <w:rFonts w:ascii="Arial" w:hAnsi="Arial" w:cs="Arial"/>
          <w:b/>
        </w:rPr>
        <w:t>Políticas de Operación</w:t>
      </w:r>
    </w:p>
    <w:p w:rsidR="00A9287C" w:rsidRDefault="00A9287C" w:rsidP="00A9287C">
      <w:pPr>
        <w:pStyle w:val="Prrafodelista"/>
        <w:numPr>
          <w:ilvl w:val="0"/>
          <w:numId w:val="22"/>
        </w:numPr>
        <w:jc w:val="both"/>
        <w:rPr>
          <w:rFonts w:ascii="Arial" w:hAnsi="Arial" w:cs="Arial"/>
        </w:rPr>
      </w:pPr>
      <w:r w:rsidRPr="00A9287C">
        <w:rPr>
          <w:rFonts w:ascii="Arial" w:hAnsi="Arial" w:cs="Arial"/>
        </w:rPr>
        <w:t>Socializar en forma periódica a los servidores públicos del Instituto Municipal de Cultura de Yumbo y demás personal vinculado, los fundamentos esenciales del Modelo Estándar de Control Interno (MECI) y la normativa vigente en asuntos de Control Interno, utilizando los espacios de participación directa y los medios de comunicación establecidos en la Entidad, con el fin de que estos apliquen el autocontrol en su quehacer diario y se contribuya al mejoramiento continuo en el cumplimiento de la misión institucional.</w:t>
      </w:r>
    </w:p>
    <w:p w:rsidR="00A9287C" w:rsidRPr="00A9287C" w:rsidRDefault="00A9287C" w:rsidP="00A9287C">
      <w:pPr>
        <w:pStyle w:val="Prrafodelista"/>
        <w:jc w:val="both"/>
        <w:rPr>
          <w:rFonts w:ascii="Arial" w:hAnsi="Arial" w:cs="Arial"/>
        </w:rPr>
      </w:pPr>
    </w:p>
    <w:p w:rsidR="002B6D4B" w:rsidRPr="004B7CBB" w:rsidRDefault="00A9287C" w:rsidP="004B7CBB">
      <w:pPr>
        <w:pStyle w:val="Prrafodelista"/>
        <w:numPr>
          <w:ilvl w:val="0"/>
          <w:numId w:val="22"/>
        </w:numPr>
        <w:spacing w:after="0"/>
        <w:jc w:val="both"/>
        <w:rPr>
          <w:rFonts w:ascii="Arial" w:hAnsi="Arial" w:cs="Arial"/>
        </w:rPr>
      </w:pPr>
      <w:r w:rsidRPr="00A9287C">
        <w:rPr>
          <w:rFonts w:ascii="Arial" w:hAnsi="Arial" w:cs="Arial"/>
        </w:rPr>
        <w:t>Las auditorías internas serán coordinadas por la Asesora de Control Interno y en este proceso se aplicarán los principios de independencia, objetividad, oportunidad, confidencialidad y transparencia.</w:t>
      </w:r>
    </w:p>
    <w:p w:rsidR="00A9287C" w:rsidRPr="00A9287C" w:rsidRDefault="00A9287C" w:rsidP="00A9287C">
      <w:pPr>
        <w:spacing w:after="0"/>
        <w:jc w:val="both"/>
        <w:rPr>
          <w:rFonts w:ascii="Arial" w:hAnsi="Arial" w:cs="Arial"/>
        </w:rPr>
      </w:pPr>
    </w:p>
    <w:p w:rsidR="00A9287C" w:rsidRDefault="00A9287C" w:rsidP="00A9287C">
      <w:pPr>
        <w:pStyle w:val="Prrafodelista"/>
        <w:numPr>
          <w:ilvl w:val="0"/>
          <w:numId w:val="22"/>
        </w:numPr>
        <w:spacing w:after="0"/>
        <w:jc w:val="both"/>
        <w:rPr>
          <w:rFonts w:ascii="Arial" w:hAnsi="Arial" w:cs="Arial"/>
        </w:rPr>
      </w:pPr>
      <w:r w:rsidRPr="00A9287C">
        <w:rPr>
          <w:rFonts w:ascii="Arial" w:hAnsi="Arial" w:cs="Arial"/>
        </w:rPr>
        <w:t>Los Servidores Públicos del I</w:t>
      </w:r>
      <w:r w:rsidR="003D4B77">
        <w:rPr>
          <w:rFonts w:ascii="Arial" w:hAnsi="Arial" w:cs="Arial"/>
        </w:rPr>
        <w:t>MCY</w:t>
      </w:r>
      <w:r w:rsidRPr="00A9287C">
        <w:rPr>
          <w:rFonts w:ascii="Arial" w:hAnsi="Arial" w:cs="Arial"/>
        </w:rPr>
        <w:t xml:space="preserve"> deben atender y dar repuesta veraz, oportuna y con calidad a los requerimientos de los auditores internos y a los efectuados por los Entes de Control Externo, de conformidad con los criterios establecidos por los mismos y por la de Control Interno.</w:t>
      </w:r>
    </w:p>
    <w:p w:rsidR="00A9287C" w:rsidRPr="00A9287C" w:rsidRDefault="00A9287C" w:rsidP="00A9287C">
      <w:pPr>
        <w:pStyle w:val="Prrafodelista"/>
        <w:spacing w:after="0"/>
        <w:jc w:val="both"/>
        <w:rPr>
          <w:rFonts w:ascii="Arial" w:hAnsi="Arial" w:cs="Arial"/>
        </w:rPr>
      </w:pPr>
    </w:p>
    <w:p w:rsidR="00043385" w:rsidRDefault="00A9287C" w:rsidP="00043385">
      <w:pPr>
        <w:pStyle w:val="Prrafodelista"/>
        <w:numPr>
          <w:ilvl w:val="0"/>
          <w:numId w:val="22"/>
        </w:numPr>
        <w:spacing w:after="0"/>
        <w:jc w:val="both"/>
        <w:rPr>
          <w:rFonts w:ascii="Arial" w:hAnsi="Arial" w:cs="Arial"/>
        </w:rPr>
      </w:pPr>
      <w:r w:rsidRPr="00A9287C">
        <w:rPr>
          <w:rFonts w:ascii="Arial" w:hAnsi="Arial" w:cs="Arial"/>
        </w:rPr>
        <w:t xml:space="preserve">Se evaluará periódicamente el estado y avance de los planes de mejoramiento resultado de las auditorias </w:t>
      </w:r>
      <w:r w:rsidR="00043385">
        <w:rPr>
          <w:rFonts w:ascii="Arial" w:hAnsi="Arial" w:cs="Arial"/>
        </w:rPr>
        <w:t>tanto internas como externas.</w:t>
      </w:r>
    </w:p>
    <w:p w:rsidR="00EB196E" w:rsidRPr="00043385" w:rsidRDefault="00043385" w:rsidP="00043385">
      <w:pPr>
        <w:spacing w:after="0"/>
        <w:jc w:val="both"/>
        <w:rPr>
          <w:rFonts w:ascii="Arial" w:hAnsi="Arial" w:cs="Arial"/>
        </w:rPr>
      </w:pPr>
      <w:r w:rsidRPr="00043385">
        <w:rPr>
          <w:rFonts w:ascii="Arial" w:hAnsi="Arial" w:cs="Arial"/>
        </w:rPr>
        <w:t xml:space="preserve"> </w:t>
      </w:r>
    </w:p>
    <w:p w:rsidR="00A9287C" w:rsidRDefault="00A9287C" w:rsidP="00A9287C">
      <w:pPr>
        <w:pStyle w:val="Prrafodelista"/>
        <w:numPr>
          <w:ilvl w:val="0"/>
          <w:numId w:val="22"/>
        </w:numPr>
        <w:spacing w:after="0"/>
        <w:jc w:val="both"/>
        <w:rPr>
          <w:rFonts w:ascii="Arial" w:hAnsi="Arial" w:cs="Arial"/>
        </w:rPr>
      </w:pPr>
      <w:r w:rsidRPr="00EB196E">
        <w:rPr>
          <w:rFonts w:ascii="Arial" w:hAnsi="Arial" w:cs="Arial"/>
        </w:rPr>
        <w:t>Los responsables de los Procesos deben presentar a Control Interno, los planes</w:t>
      </w:r>
      <w:r w:rsidR="00EB196E" w:rsidRPr="00EB196E">
        <w:rPr>
          <w:rFonts w:ascii="Arial" w:hAnsi="Arial" w:cs="Arial"/>
        </w:rPr>
        <w:t xml:space="preserve"> </w:t>
      </w:r>
      <w:r w:rsidRPr="00EB196E">
        <w:rPr>
          <w:rFonts w:ascii="Arial" w:hAnsi="Arial" w:cs="Arial"/>
        </w:rPr>
        <w:t>de mejoramiento resultado de las auditorías internas independientes, con el fin de realizar el</w:t>
      </w:r>
      <w:r w:rsidR="00EB196E" w:rsidRPr="00EB196E">
        <w:rPr>
          <w:rFonts w:ascii="Arial" w:hAnsi="Arial" w:cs="Arial"/>
        </w:rPr>
        <w:t xml:space="preserve"> </w:t>
      </w:r>
      <w:r w:rsidRPr="00EB196E">
        <w:rPr>
          <w:rFonts w:ascii="Arial" w:hAnsi="Arial" w:cs="Arial"/>
        </w:rPr>
        <w:t>seguimiento al cumplimiento de las acciones de mejora establecidas en los mismos. Igualmente,</w:t>
      </w:r>
      <w:r w:rsidR="00EB196E" w:rsidRPr="00EB196E">
        <w:rPr>
          <w:rFonts w:ascii="Arial" w:hAnsi="Arial" w:cs="Arial"/>
        </w:rPr>
        <w:t xml:space="preserve"> </w:t>
      </w:r>
      <w:r w:rsidRPr="00EB196E">
        <w:rPr>
          <w:rFonts w:ascii="Arial" w:hAnsi="Arial" w:cs="Arial"/>
        </w:rPr>
        <w:t>los hallazgos de auditoria interna de calidad serán monitoreados con sus respectivas evidencias.</w:t>
      </w:r>
    </w:p>
    <w:p w:rsidR="00EB196E" w:rsidRPr="002B6D4B" w:rsidRDefault="00EB196E" w:rsidP="002B6D4B">
      <w:pPr>
        <w:spacing w:after="0"/>
        <w:jc w:val="both"/>
        <w:rPr>
          <w:rFonts w:ascii="Arial" w:hAnsi="Arial" w:cs="Arial"/>
        </w:rPr>
      </w:pPr>
    </w:p>
    <w:p w:rsidR="00A9287C" w:rsidRDefault="00A9287C" w:rsidP="00BD1083">
      <w:pPr>
        <w:pStyle w:val="Prrafodelista"/>
        <w:numPr>
          <w:ilvl w:val="0"/>
          <w:numId w:val="22"/>
        </w:numPr>
        <w:jc w:val="both"/>
        <w:rPr>
          <w:rFonts w:ascii="Arial" w:hAnsi="Arial" w:cs="Arial"/>
        </w:rPr>
      </w:pPr>
      <w:r w:rsidRPr="00EB196E">
        <w:rPr>
          <w:rFonts w:ascii="Arial" w:hAnsi="Arial" w:cs="Arial"/>
        </w:rPr>
        <w:t xml:space="preserve">Todos los </w:t>
      </w:r>
      <w:r w:rsidR="009B4FCE">
        <w:rPr>
          <w:rFonts w:ascii="Arial" w:hAnsi="Arial" w:cs="Arial"/>
        </w:rPr>
        <w:t>líderes</w:t>
      </w:r>
      <w:r w:rsidRPr="00EB196E">
        <w:rPr>
          <w:rFonts w:ascii="Arial" w:hAnsi="Arial" w:cs="Arial"/>
        </w:rPr>
        <w:t xml:space="preserve"> de los procesos deben realizar el contr</w:t>
      </w:r>
      <w:r w:rsidR="00EB196E" w:rsidRPr="00EB196E">
        <w:rPr>
          <w:rFonts w:ascii="Arial" w:hAnsi="Arial" w:cs="Arial"/>
        </w:rPr>
        <w:t xml:space="preserve">ol y seguimiento a los riesgos, </w:t>
      </w:r>
      <w:r w:rsidRPr="00EB196E">
        <w:rPr>
          <w:rFonts w:ascii="Arial" w:hAnsi="Arial" w:cs="Arial"/>
        </w:rPr>
        <w:t>asimismo serán objeto de verificación y se constituirán en insumos de las auditorías internas.</w:t>
      </w:r>
    </w:p>
    <w:p w:rsidR="00EB196E" w:rsidRPr="00EB196E" w:rsidRDefault="00EB196E" w:rsidP="00EB196E">
      <w:pPr>
        <w:pStyle w:val="Prrafodelista"/>
        <w:rPr>
          <w:rFonts w:ascii="Arial" w:hAnsi="Arial" w:cs="Arial"/>
        </w:rPr>
      </w:pPr>
    </w:p>
    <w:p w:rsidR="00EB196E" w:rsidRDefault="00A9287C" w:rsidP="00BD1083">
      <w:pPr>
        <w:pStyle w:val="Prrafodelista"/>
        <w:numPr>
          <w:ilvl w:val="0"/>
          <w:numId w:val="22"/>
        </w:numPr>
        <w:jc w:val="both"/>
        <w:rPr>
          <w:rFonts w:ascii="Arial" w:hAnsi="Arial" w:cs="Arial"/>
        </w:rPr>
      </w:pPr>
      <w:r w:rsidRPr="00EB196E">
        <w:rPr>
          <w:rFonts w:ascii="Arial" w:hAnsi="Arial" w:cs="Arial"/>
        </w:rPr>
        <w:t>Se informará periódi</w:t>
      </w:r>
      <w:r w:rsidR="00EB196E" w:rsidRPr="00EB196E">
        <w:rPr>
          <w:rFonts w:ascii="Arial" w:hAnsi="Arial" w:cs="Arial"/>
        </w:rPr>
        <w:t>camente a la</w:t>
      </w:r>
      <w:r w:rsidRPr="00EB196E">
        <w:rPr>
          <w:rFonts w:ascii="Arial" w:hAnsi="Arial" w:cs="Arial"/>
        </w:rPr>
        <w:t xml:space="preserve"> </w:t>
      </w:r>
      <w:r w:rsidR="00EB196E" w:rsidRPr="00EB196E">
        <w:rPr>
          <w:rFonts w:ascii="Arial" w:hAnsi="Arial" w:cs="Arial"/>
        </w:rPr>
        <w:t>gerencia</w:t>
      </w:r>
      <w:r w:rsidRPr="00EB196E">
        <w:rPr>
          <w:rFonts w:ascii="Arial" w:hAnsi="Arial" w:cs="Arial"/>
        </w:rPr>
        <w:t xml:space="preserve"> acerca del estado de</w:t>
      </w:r>
      <w:r w:rsidR="00EB196E" w:rsidRPr="00EB196E">
        <w:rPr>
          <w:rFonts w:ascii="Arial" w:hAnsi="Arial" w:cs="Arial"/>
        </w:rPr>
        <w:t xml:space="preserve">l Sistema de Control Interno en </w:t>
      </w:r>
      <w:r w:rsidRPr="00EB196E">
        <w:rPr>
          <w:rFonts w:ascii="Arial" w:hAnsi="Arial" w:cs="Arial"/>
        </w:rPr>
        <w:t>la Entidad, con el fin de orientar la toma de decisiones.</w:t>
      </w:r>
    </w:p>
    <w:p w:rsidR="00EB196E" w:rsidRPr="00EB196E" w:rsidRDefault="00EB196E" w:rsidP="00EB196E">
      <w:pPr>
        <w:pStyle w:val="Prrafodelista"/>
        <w:rPr>
          <w:rFonts w:ascii="Arial" w:hAnsi="Arial" w:cs="Arial"/>
        </w:rPr>
      </w:pPr>
    </w:p>
    <w:p w:rsidR="00BD1083" w:rsidRDefault="002B6D4B" w:rsidP="00BD1083">
      <w:pPr>
        <w:pStyle w:val="Prrafodelista"/>
        <w:numPr>
          <w:ilvl w:val="0"/>
          <w:numId w:val="22"/>
        </w:numPr>
        <w:jc w:val="both"/>
        <w:rPr>
          <w:rFonts w:ascii="Arial" w:hAnsi="Arial" w:cs="Arial"/>
        </w:rPr>
      </w:pPr>
      <w:r>
        <w:rPr>
          <w:rFonts w:ascii="Arial" w:hAnsi="Arial" w:cs="Arial"/>
        </w:rPr>
        <w:t>L</w:t>
      </w:r>
      <w:r w:rsidR="00A9287C" w:rsidRPr="00EB196E">
        <w:rPr>
          <w:rFonts w:ascii="Arial" w:hAnsi="Arial" w:cs="Arial"/>
        </w:rPr>
        <w:t>a evaluación independiente del</w:t>
      </w:r>
      <w:r>
        <w:rPr>
          <w:rFonts w:ascii="Arial" w:hAnsi="Arial" w:cs="Arial"/>
        </w:rPr>
        <w:t xml:space="preserve"> MECI se realizara</w:t>
      </w:r>
      <w:r w:rsidR="00EB196E" w:rsidRPr="00EB196E">
        <w:rPr>
          <w:rFonts w:ascii="Arial" w:hAnsi="Arial" w:cs="Arial"/>
        </w:rPr>
        <w:t xml:space="preserve"> en un marco de </w:t>
      </w:r>
      <w:r w:rsidR="00A9287C" w:rsidRPr="00EB196E">
        <w:rPr>
          <w:rFonts w:ascii="Arial" w:hAnsi="Arial" w:cs="Arial"/>
        </w:rPr>
        <w:t>independencia, autonomía, neutralidad y objetividad de tal maner</w:t>
      </w:r>
      <w:r w:rsidR="00EB196E" w:rsidRPr="00EB196E">
        <w:rPr>
          <w:rFonts w:ascii="Arial" w:hAnsi="Arial" w:cs="Arial"/>
        </w:rPr>
        <w:t xml:space="preserve">a que exista injerencia directa </w:t>
      </w:r>
      <w:r w:rsidR="00A9287C" w:rsidRPr="00EB196E">
        <w:rPr>
          <w:rFonts w:ascii="Arial" w:hAnsi="Arial" w:cs="Arial"/>
        </w:rPr>
        <w:t>en las actividades del proces</w:t>
      </w:r>
      <w:r w:rsidR="00BD1083">
        <w:rPr>
          <w:rFonts w:ascii="Arial" w:hAnsi="Arial" w:cs="Arial"/>
        </w:rPr>
        <w:t xml:space="preserve">o evaluado y buscando la mejora </w:t>
      </w:r>
      <w:r w:rsidR="00EB196E" w:rsidRPr="00EB196E">
        <w:rPr>
          <w:rFonts w:ascii="Arial" w:hAnsi="Arial" w:cs="Arial"/>
        </w:rPr>
        <w:t>continua</w:t>
      </w:r>
      <w:r w:rsidR="00A9287C" w:rsidRPr="00EB196E">
        <w:rPr>
          <w:rFonts w:ascii="Arial" w:hAnsi="Arial" w:cs="Arial"/>
        </w:rPr>
        <w:t>.</w:t>
      </w:r>
    </w:p>
    <w:p w:rsidR="00BD1083" w:rsidRPr="00BD1083" w:rsidRDefault="00BD1083" w:rsidP="00BD1083">
      <w:pPr>
        <w:pStyle w:val="Prrafodelista"/>
        <w:rPr>
          <w:rFonts w:ascii="Arial" w:hAnsi="Arial" w:cs="Arial"/>
        </w:rPr>
      </w:pPr>
    </w:p>
    <w:p w:rsidR="00A9287C" w:rsidRDefault="00A9287C" w:rsidP="00BD1083">
      <w:pPr>
        <w:pStyle w:val="Prrafodelista"/>
        <w:numPr>
          <w:ilvl w:val="0"/>
          <w:numId w:val="22"/>
        </w:numPr>
        <w:jc w:val="both"/>
        <w:rPr>
          <w:rFonts w:ascii="Arial" w:hAnsi="Arial" w:cs="Arial"/>
        </w:rPr>
      </w:pPr>
      <w:r w:rsidRPr="00EB196E">
        <w:rPr>
          <w:rFonts w:ascii="Arial" w:hAnsi="Arial" w:cs="Arial"/>
        </w:rPr>
        <w:t xml:space="preserve">Control Interno velará por el cumplimiento de las disposiciones que </w:t>
      </w:r>
      <w:r w:rsidR="00EB196E" w:rsidRPr="00EB196E">
        <w:rPr>
          <w:rFonts w:ascii="Arial" w:hAnsi="Arial" w:cs="Arial"/>
        </w:rPr>
        <w:t xml:space="preserve">en materia </w:t>
      </w:r>
      <w:r w:rsidRPr="00EB196E">
        <w:rPr>
          <w:rFonts w:ascii="Arial" w:hAnsi="Arial" w:cs="Arial"/>
        </w:rPr>
        <w:t xml:space="preserve">de transparencia y de acceso a la información pública, defina </w:t>
      </w:r>
      <w:r w:rsidR="00EB196E" w:rsidRPr="00EB196E">
        <w:rPr>
          <w:rFonts w:ascii="Arial" w:hAnsi="Arial" w:cs="Arial"/>
        </w:rPr>
        <w:t>tanto el Gobierno Nacional</w:t>
      </w:r>
      <w:r w:rsidR="002B6D4B">
        <w:rPr>
          <w:rFonts w:ascii="Arial" w:hAnsi="Arial" w:cs="Arial"/>
        </w:rPr>
        <w:t xml:space="preserve">, así </w:t>
      </w:r>
      <w:r w:rsidR="00EB196E" w:rsidRPr="00EB196E">
        <w:rPr>
          <w:rFonts w:ascii="Arial" w:hAnsi="Arial" w:cs="Arial"/>
        </w:rPr>
        <w:t>como</w:t>
      </w:r>
      <w:r w:rsidR="00BD1083">
        <w:rPr>
          <w:rFonts w:ascii="Arial" w:hAnsi="Arial" w:cs="Arial"/>
        </w:rPr>
        <w:t xml:space="preserve"> </w:t>
      </w:r>
      <w:r w:rsidR="002B6D4B">
        <w:rPr>
          <w:rFonts w:ascii="Arial" w:hAnsi="Arial" w:cs="Arial"/>
        </w:rPr>
        <w:t xml:space="preserve">también </w:t>
      </w:r>
      <w:r w:rsidR="00BD1083">
        <w:rPr>
          <w:rFonts w:ascii="Arial" w:hAnsi="Arial" w:cs="Arial"/>
        </w:rPr>
        <w:t>por</w:t>
      </w:r>
      <w:r w:rsidR="00EB196E" w:rsidRPr="00EB196E">
        <w:rPr>
          <w:rFonts w:ascii="Arial" w:hAnsi="Arial" w:cs="Arial"/>
        </w:rPr>
        <w:t xml:space="preserve"> </w:t>
      </w:r>
      <w:r w:rsidRPr="00EB196E">
        <w:rPr>
          <w:rFonts w:ascii="Arial" w:hAnsi="Arial" w:cs="Arial"/>
        </w:rPr>
        <w:t>la Institución.</w:t>
      </w:r>
    </w:p>
    <w:p w:rsidR="00BD1083" w:rsidRPr="00EB196E" w:rsidRDefault="00BD1083" w:rsidP="00BD1083">
      <w:pPr>
        <w:pStyle w:val="Prrafodelista"/>
        <w:jc w:val="both"/>
        <w:rPr>
          <w:rFonts w:ascii="Arial" w:hAnsi="Arial" w:cs="Arial"/>
        </w:rPr>
      </w:pPr>
    </w:p>
    <w:p w:rsidR="002B6D4B" w:rsidRPr="00AE3A8D" w:rsidRDefault="00A9287C" w:rsidP="00C2576F">
      <w:pPr>
        <w:pStyle w:val="Prrafodelista"/>
        <w:numPr>
          <w:ilvl w:val="0"/>
          <w:numId w:val="22"/>
        </w:numPr>
        <w:jc w:val="both"/>
        <w:rPr>
          <w:rFonts w:ascii="Arial" w:hAnsi="Arial" w:cs="Arial"/>
        </w:rPr>
      </w:pPr>
      <w:r w:rsidRPr="00BD1083">
        <w:rPr>
          <w:rFonts w:ascii="Arial" w:hAnsi="Arial" w:cs="Arial"/>
        </w:rPr>
        <w:t>Las actividades de evaluación y control buscan identificar</w:t>
      </w:r>
      <w:r w:rsidR="00BD1083" w:rsidRPr="00BD1083">
        <w:rPr>
          <w:rFonts w:ascii="Arial" w:hAnsi="Arial" w:cs="Arial"/>
        </w:rPr>
        <w:t xml:space="preserve"> continuamente oportunidades de </w:t>
      </w:r>
      <w:r w:rsidRPr="00BD1083">
        <w:rPr>
          <w:rFonts w:ascii="Arial" w:hAnsi="Arial" w:cs="Arial"/>
        </w:rPr>
        <w:t>mejora, coadyuvando para que la operación de la Institución</w:t>
      </w:r>
      <w:r w:rsidR="00BD1083" w:rsidRPr="00BD1083">
        <w:rPr>
          <w:rFonts w:ascii="Arial" w:hAnsi="Arial" w:cs="Arial"/>
        </w:rPr>
        <w:t xml:space="preserve"> se desarrolle dentro del marco </w:t>
      </w:r>
      <w:r w:rsidRPr="00BD1083">
        <w:rPr>
          <w:rFonts w:ascii="Arial" w:hAnsi="Arial" w:cs="Arial"/>
        </w:rPr>
        <w:t>normativo y legal vigente, dentro de las políticas trazadas po</w:t>
      </w:r>
      <w:r w:rsidR="00BD1083" w:rsidRPr="00BD1083">
        <w:rPr>
          <w:rFonts w:ascii="Arial" w:hAnsi="Arial" w:cs="Arial"/>
        </w:rPr>
        <w:t xml:space="preserve">r la Alta Dirección en aras del </w:t>
      </w:r>
      <w:r w:rsidRPr="00BD1083">
        <w:rPr>
          <w:rFonts w:ascii="Arial" w:hAnsi="Arial" w:cs="Arial"/>
        </w:rPr>
        <w:t>cumplimiento de las metas y objetivos previstos.</w:t>
      </w:r>
    </w:p>
    <w:p w:rsidR="00C2576F" w:rsidRPr="00453D30" w:rsidRDefault="00C2576F" w:rsidP="00C2576F">
      <w:pPr>
        <w:pStyle w:val="Ttulo3"/>
        <w:numPr>
          <w:ilvl w:val="2"/>
          <w:numId w:val="10"/>
        </w:numPr>
        <w:rPr>
          <w:rFonts w:ascii="Arial" w:hAnsi="Arial" w:cs="Arial"/>
          <w:color w:val="auto"/>
          <w:sz w:val="24"/>
          <w:szCs w:val="24"/>
        </w:rPr>
      </w:pPr>
      <w:bookmarkStart w:id="18" w:name="_Toc522024355"/>
      <w:r w:rsidRPr="00453D30">
        <w:rPr>
          <w:rFonts w:ascii="Arial" w:hAnsi="Arial" w:cs="Arial"/>
          <w:color w:val="auto"/>
          <w:sz w:val="24"/>
          <w:szCs w:val="24"/>
        </w:rPr>
        <w:t>MEJORAMIENTO INSTITUCIONAL</w:t>
      </w:r>
      <w:bookmarkEnd w:id="18"/>
    </w:p>
    <w:p w:rsidR="003B4005" w:rsidRPr="00453D30" w:rsidRDefault="003B4005" w:rsidP="0056238C">
      <w:pPr>
        <w:spacing w:after="0" w:line="240" w:lineRule="auto"/>
        <w:rPr>
          <w:rFonts w:ascii="Arial" w:hAnsi="Arial" w:cs="Arial"/>
          <w:b/>
          <w:sz w:val="24"/>
          <w:szCs w:val="24"/>
        </w:rPr>
      </w:pPr>
      <w:r w:rsidRPr="00453D30">
        <w:rPr>
          <w:rFonts w:ascii="Arial" w:hAnsi="Arial" w:cs="Arial"/>
          <w:b/>
          <w:sz w:val="24"/>
          <w:szCs w:val="24"/>
        </w:rPr>
        <w:t xml:space="preserve"> </w:t>
      </w:r>
    </w:p>
    <w:p w:rsidR="003B4005" w:rsidRDefault="003B4005" w:rsidP="003B4005">
      <w:pPr>
        <w:spacing w:after="0" w:line="240" w:lineRule="auto"/>
        <w:jc w:val="both"/>
        <w:rPr>
          <w:rFonts w:ascii="Arial Narrow" w:hAnsi="Arial Narrow" w:cs="Arial"/>
          <w:b/>
          <w:sz w:val="24"/>
          <w:szCs w:val="24"/>
        </w:rPr>
      </w:pPr>
    </w:p>
    <w:p w:rsidR="003B4005" w:rsidRPr="00D73991" w:rsidRDefault="003B4005" w:rsidP="003B4005">
      <w:pPr>
        <w:spacing w:after="0" w:line="240" w:lineRule="auto"/>
        <w:jc w:val="both"/>
        <w:rPr>
          <w:rFonts w:ascii="Arial" w:hAnsi="Arial" w:cs="Arial"/>
        </w:rPr>
      </w:pPr>
      <w:r w:rsidRPr="00D73991">
        <w:rPr>
          <w:rFonts w:ascii="Arial" w:hAnsi="Arial" w:cs="Arial"/>
        </w:rPr>
        <w:t xml:space="preserve">El Instituto Municipal de Cultura en el marco de articulación e implementación al Modelo Integrado de Gestión y Planeación MIPG y de la nueva ISO 9001 </w:t>
      </w:r>
      <w:proofErr w:type="spellStart"/>
      <w:r w:rsidRPr="00D73991">
        <w:rPr>
          <w:rFonts w:ascii="Arial" w:hAnsi="Arial" w:cs="Arial"/>
        </w:rPr>
        <w:t>vrs</w:t>
      </w:r>
      <w:proofErr w:type="spellEnd"/>
      <w:r w:rsidRPr="00D73991">
        <w:rPr>
          <w:rFonts w:ascii="Arial" w:hAnsi="Arial" w:cs="Arial"/>
        </w:rPr>
        <w:t xml:space="preserve"> 2015, genera las políticas de operación por procesos en dos fases, la primera general por el proceso y la segunda es especifica por cada uno de los componentes esenciales del proceso.</w:t>
      </w:r>
    </w:p>
    <w:p w:rsidR="003B4005" w:rsidRPr="00D73991" w:rsidRDefault="003B4005" w:rsidP="003B4005">
      <w:pPr>
        <w:spacing w:after="0" w:line="240" w:lineRule="auto"/>
        <w:jc w:val="both"/>
        <w:rPr>
          <w:rFonts w:ascii="Arial" w:hAnsi="Arial" w:cs="Arial"/>
        </w:rPr>
      </w:pPr>
    </w:p>
    <w:p w:rsidR="003B4005" w:rsidRPr="00D73991" w:rsidRDefault="003B4005" w:rsidP="003B4005">
      <w:pPr>
        <w:spacing w:after="0" w:line="240" w:lineRule="auto"/>
        <w:jc w:val="both"/>
        <w:rPr>
          <w:rFonts w:ascii="Arial" w:hAnsi="Arial" w:cs="Arial"/>
          <w:b/>
          <w:u w:val="single"/>
        </w:rPr>
      </w:pPr>
      <w:r w:rsidRPr="00D73991">
        <w:rPr>
          <w:rFonts w:ascii="Arial" w:hAnsi="Arial" w:cs="Arial"/>
          <w:b/>
          <w:u w:val="single"/>
        </w:rPr>
        <w:t>PRIMERA FASE:</w:t>
      </w:r>
    </w:p>
    <w:p w:rsidR="003B4005" w:rsidRPr="00D73991" w:rsidRDefault="003B4005" w:rsidP="003B4005">
      <w:pPr>
        <w:spacing w:after="0" w:line="240" w:lineRule="auto"/>
        <w:rPr>
          <w:rFonts w:ascii="Arial" w:hAnsi="Arial" w:cs="Arial"/>
          <w:b/>
        </w:rPr>
      </w:pPr>
    </w:p>
    <w:p w:rsidR="003B4005" w:rsidRPr="00D73991" w:rsidRDefault="003B4005" w:rsidP="003B4005">
      <w:pPr>
        <w:spacing w:after="0" w:line="240" w:lineRule="auto"/>
        <w:rPr>
          <w:rFonts w:ascii="Arial" w:hAnsi="Arial" w:cs="Arial"/>
        </w:rPr>
      </w:pPr>
      <w:r w:rsidRPr="00D73991">
        <w:rPr>
          <w:rFonts w:ascii="Arial" w:hAnsi="Arial" w:cs="Arial"/>
          <w:b/>
        </w:rPr>
        <w:t>POLÍTICAS GENERALES DEL PROCESO</w:t>
      </w:r>
    </w:p>
    <w:p w:rsidR="003B4005" w:rsidRPr="00D73991" w:rsidRDefault="003B4005" w:rsidP="003B4005">
      <w:pPr>
        <w:spacing w:after="0" w:line="240" w:lineRule="auto"/>
        <w:jc w:val="center"/>
        <w:rPr>
          <w:rFonts w:ascii="Arial" w:hAnsi="Arial" w:cs="Arial"/>
        </w:rPr>
      </w:pPr>
    </w:p>
    <w:p w:rsidR="003B4005" w:rsidRPr="00D73991" w:rsidRDefault="003B4005" w:rsidP="003B4005">
      <w:pPr>
        <w:pStyle w:val="Prrafodelista"/>
        <w:numPr>
          <w:ilvl w:val="0"/>
          <w:numId w:val="28"/>
        </w:numPr>
        <w:autoSpaceDE w:val="0"/>
        <w:autoSpaceDN w:val="0"/>
        <w:adjustRightInd w:val="0"/>
        <w:spacing w:after="0" w:line="240" w:lineRule="auto"/>
        <w:jc w:val="both"/>
        <w:rPr>
          <w:rFonts w:ascii="Arial" w:hAnsi="Arial" w:cs="Arial"/>
        </w:rPr>
      </w:pPr>
      <w:r w:rsidRPr="00D73991">
        <w:rPr>
          <w:rFonts w:ascii="Arial" w:hAnsi="Arial" w:cs="Arial"/>
        </w:rPr>
        <w:t>Formular al inicio de cada vigencia el plan de seguimiento al Sistema De Gestión De La Calidad.</w:t>
      </w:r>
    </w:p>
    <w:p w:rsidR="003B4005" w:rsidRPr="00D73991" w:rsidRDefault="003B4005" w:rsidP="003B4005">
      <w:pPr>
        <w:autoSpaceDE w:val="0"/>
        <w:autoSpaceDN w:val="0"/>
        <w:adjustRightInd w:val="0"/>
        <w:spacing w:after="0" w:line="240" w:lineRule="auto"/>
        <w:jc w:val="both"/>
        <w:rPr>
          <w:rFonts w:ascii="Arial" w:hAnsi="Arial" w:cs="Arial"/>
        </w:rPr>
      </w:pPr>
    </w:p>
    <w:p w:rsidR="003B4005" w:rsidRPr="00D73991" w:rsidRDefault="003B4005" w:rsidP="003B4005">
      <w:pPr>
        <w:pStyle w:val="Prrafodelista"/>
        <w:numPr>
          <w:ilvl w:val="0"/>
          <w:numId w:val="28"/>
        </w:numPr>
        <w:autoSpaceDE w:val="0"/>
        <w:autoSpaceDN w:val="0"/>
        <w:adjustRightInd w:val="0"/>
        <w:spacing w:after="0" w:line="240" w:lineRule="auto"/>
        <w:jc w:val="both"/>
        <w:rPr>
          <w:rFonts w:ascii="Arial" w:hAnsi="Arial" w:cs="Arial"/>
        </w:rPr>
      </w:pPr>
      <w:r w:rsidRPr="00D73991">
        <w:rPr>
          <w:rFonts w:ascii="Arial" w:hAnsi="Arial" w:cs="Arial"/>
        </w:rPr>
        <w:t>Revisar y ajustar anualmente los documentos del Sistema De Gestión De La Calidad.</w:t>
      </w:r>
    </w:p>
    <w:p w:rsidR="003B4005" w:rsidRPr="00D73991" w:rsidRDefault="003B4005" w:rsidP="003B4005">
      <w:pPr>
        <w:pStyle w:val="Prrafodelista"/>
        <w:autoSpaceDE w:val="0"/>
        <w:autoSpaceDN w:val="0"/>
        <w:adjustRightInd w:val="0"/>
        <w:spacing w:after="0" w:line="240" w:lineRule="auto"/>
        <w:ind w:left="360"/>
        <w:jc w:val="both"/>
        <w:rPr>
          <w:rFonts w:ascii="Arial" w:hAnsi="Arial" w:cs="Arial"/>
        </w:rPr>
      </w:pPr>
    </w:p>
    <w:p w:rsidR="003B4005" w:rsidRPr="00D73991" w:rsidRDefault="003B4005" w:rsidP="003B4005">
      <w:pPr>
        <w:pStyle w:val="Prrafodelista"/>
        <w:numPr>
          <w:ilvl w:val="0"/>
          <w:numId w:val="28"/>
        </w:numPr>
        <w:autoSpaceDE w:val="0"/>
        <w:autoSpaceDN w:val="0"/>
        <w:adjustRightInd w:val="0"/>
        <w:spacing w:after="0" w:line="240" w:lineRule="auto"/>
        <w:jc w:val="both"/>
        <w:rPr>
          <w:rFonts w:ascii="Arial" w:hAnsi="Arial" w:cs="Arial"/>
        </w:rPr>
      </w:pPr>
      <w:r w:rsidRPr="00D73991">
        <w:rPr>
          <w:rFonts w:ascii="Arial" w:hAnsi="Arial" w:cs="Arial"/>
        </w:rPr>
        <w:t>Socializar las modificaciones realizadas al Sistema de Gestión de la Calidad en la institución y a la comunidad</w:t>
      </w:r>
    </w:p>
    <w:p w:rsidR="003B4005" w:rsidRPr="00D73991" w:rsidRDefault="003B4005" w:rsidP="003B4005">
      <w:pPr>
        <w:pStyle w:val="Prrafodelista"/>
        <w:autoSpaceDE w:val="0"/>
        <w:autoSpaceDN w:val="0"/>
        <w:adjustRightInd w:val="0"/>
        <w:spacing w:after="0" w:line="240" w:lineRule="auto"/>
        <w:ind w:left="360"/>
        <w:jc w:val="both"/>
        <w:rPr>
          <w:rFonts w:ascii="Arial" w:hAnsi="Arial" w:cs="Arial"/>
        </w:rPr>
      </w:pPr>
    </w:p>
    <w:p w:rsidR="003B4005" w:rsidRPr="00D73991" w:rsidRDefault="003B4005" w:rsidP="003B4005">
      <w:pPr>
        <w:spacing w:after="0" w:line="240" w:lineRule="auto"/>
        <w:jc w:val="both"/>
        <w:rPr>
          <w:rFonts w:ascii="Arial" w:hAnsi="Arial" w:cs="Arial"/>
          <w:b/>
          <w:u w:val="single"/>
        </w:rPr>
      </w:pPr>
      <w:r w:rsidRPr="00D73991">
        <w:rPr>
          <w:rFonts w:ascii="Arial" w:hAnsi="Arial" w:cs="Arial"/>
          <w:b/>
          <w:u w:val="single"/>
        </w:rPr>
        <w:t>SEGUNDA FASE:</w:t>
      </w:r>
    </w:p>
    <w:p w:rsidR="003B4005" w:rsidRPr="00D73991" w:rsidRDefault="003B4005" w:rsidP="003B4005">
      <w:pPr>
        <w:spacing w:after="0" w:line="240" w:lineRule="auto"/>
        <w:jc w:val="center"/>
        <w:rPr>
          <w:rFonts w:ascii="Arial" w:hAnsi="Arial" w:cs="Arial"/>
        </w:rPr>
      </w:pPr>
    </w:p>
    <w:p w:rsidR="003B4005" w:rsidRPr="00D73991" w:rsidRDefault="003B4005" w:rsidP="003B4005">
      <w:pPr>
        <w:spacing w:after="0" w:line="240" w:lineRule="auto"/>
        <w:jc w:val="both"/>
        <w:rPr>
          <w:rFonts w:ascii="Arial" w:hAnsi="Arial" w:cs="Arial"/>
          <w:b/>
        </w:rPr>
      </w:pPr>
      <w:r w:rsidRPr="00D73991">
        <w:rPr>
          <w:rFonts w:ascii="Arial" w:hAnsi="Arial" w:cs="Arial"/>
          <w:b/>
        </w:rPr>
        <w:t xml:space="preserve">POLÍTICAS </w:t>
      </w:r>
      <w:r w:rsidR="0056238C" w:rsidRPr="00D73991">
        <w:rPr>
          <w:rFonts w:ascii="Arial" w:hAnsi="Arial" w:cs="Arial"/>
          <w:b/>
        </w:rPr>
        <w:t>ESPECÍFICAS</w:t>
      </w:r>
      <w:r w:rsidRPr="00D73991">
        <w:rPr>
          <w:rFonts w:ascii="Arial" w:hAnsi="Arial" w:cs="Arial"/>
          <w:b/>
        </w:rPr>
        <w:t xml:space="preserve"> PARA CONTROL DE DOCUMENTOS </w:t>
      </w:r>
    </w:p>
    <w:p w:rsidR="003B4005" w:rsidRPr="00D73991" w:rsidRDefault="003B4005" w:rsidP="003B4005">
      <w:pPr>
        <w:pStyle w:val="Prrafodelista"/>
        <w:spacing w:after="0" w:line="240" w:lineRule="auto"/>
        <w:ind w:left="1224"/>
        <w:jc w:val="both"/>
        <w:rPr>
          <w:rFonts w:ascii="Arial" w:hAnsi="Arial" w:cs="Arial"/>
        </w:rPr>
      </w:pPr>
    </w:p>
    <w:p w:rsidR="00453D30"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 xml:space="preserve">Todas las solicitudes de creación, modificación o eliminación de documentos deben </w:t>
      </w:r>
    </w:p>
    <w:p w:rsidR="00453D30" w:rsidRDefault="00453D30" w:rsidP="00453D30">
      <w:pPr>
        <w:pStyle w:val="Prrafodelista"/>
        <w:spacing w:after="0" w:line="240" w:lineRule="auto"/>
        <w:ind w:left="360"/>
        <w:jc w:val="both"/>
        <w:rPr>
          <w:rFonts w:ascii="Arial" w:hAnsi="Arial" w:cs="Arial"/>
        </w:rPr>
      </w:pPr>
    </w:p>
    <w:p w:rsidR="003B4005" w:rsidRPr="00453D30" w:rsidRDefault="003B4005" w:rsidP="00453D30">
      <w:pPr>
        <w:pStyle w:val="Prrafodelista"/>
        <w:spacing w:after="0" w:line="240" w:lineRule="auto"/>
        <w:ind w:left="360"/>
        <w:jc w:val="both"/>
        <w:rPr>
          <w:rFonts w:ascii="Arial" w:hAnsi="Arial" w:cs="Arial"/>
        </w:rPr>
      </w:pPr>
      <w:proofErr w:type="gramStart"/>
      <w:r w:rsidRPr="00453D30">
        <w:rPr>
          <w:rFonts w:ascii="Arial" w:hAnsi="Arial" w:cs="Arial"/>
        </w:rPr>
        <w:t>ser</w:t>
      </w:r>
      <w:proofErr w:type="gramEnd"/>
      <w:r w:rsidRPr="00453D30">
        <w:rPr>
          <w:rFonts w:ascii="Arial" w:hAnsi="Arial" w:cs="Arial"/>
        </w:rPr>
        <w:t xml:space="preserve"> diligenciadas por el líder del proceso solicitante y enviadas al líder del proceso de </w:t>
      </w:r>
      <w:r w:rsidRPr="00453D30">
        <w:rPr>
          <w:rFonts w:ascii="Arial" w:hAnsi="Arial" w:cs="Arial"/>
        </w:rPr>
        <w:lastRenderedPageBreak/>
        <w:t>mejoramiento institucional para su análisis y aprobación.</w:t>
      </w:r>
    </w:p>
    <w:p w:rsidR="003B4005" w:rsidRPr="00D73991" w:rsidRDefault="003B4005" w:rsidP="003B4005">
      <w:pPr>
        <w:spacing w:after="0" w:line="240" w:lineRule="auto"/>
        <w:jc w:val="both"/>
        <w:rPr>
          <w:rFonts w:ascii="Arial" w:hAnsi="Arial" w:cs="Arial"/>
        </w:rPr>
      </w:pPr>
      <w:r w:rsidRPr="00D73991">
        <w:rPr>
          <w:rFonts w:ascii="Arial" w:hAnsi="Arial" w:cs="Arial"/>
        </w:rPr>
        <w:t xml:space="preserve"> </w:t>
      </w:r>
    </w:p>
    <w:p w:rsidR="003B4005" w:rsidRPr="00D73991"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 xml:space="preserve">Las propuestas para el mejoramiento del sistema pueden ser sugeridas por cualquier colaborador del instituto al líder del proceso involucrado quien analizará la solicitud y la remitirá de ser el caso al proceso de Mejoramiento Institucional mediante registro FO-GD-18- SOLICITUD DE CREACION, MODIFICACION O ELIMINACION DE DOCUMENTOS. </w:t>
      </w:r>
    </w:p>
    <w:p w:rsidR="003B4005" w:rsidRPr="00D73991" w:rsidRDefault="003B4005" w:rsidP="003B4005">
      <w:pPr>
        <w:pStyle w:val="Prrafodelista"/>
        <w:rPr>
          <w:rFonts w:ascii="Arial" w:hAnsi="Arial" w:cs="Arial"/>
        </w:rPr>
      </w:pPr>
    </w:p>
    <w:p w:rsidR="003B4005" w:rsidRPr="00D73991"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El líder de mejoramiento institucional analizara la solicitud de creación, modificación y/o eliminación de documentos y la aprobara o negara en beneficio del adecuado y eficiente funcionamiento del Sistema de Gestión de la Calidad.</w:t>
      </w:r>
    </w:p>
    <w:p w:rsidR="003B4005" w:rsidRPr="00D73991" w:rsidRDefault="003B4005" w:rsidP="003B4005">
      <w:pPr>
        <w:pStyle w:val="Prrafodelista"/>
        <w:rPr>
          <w:rFonts w:ascii="Arial" w:hAnsi="Arial" w:cs="Arial"/>
        </w:rPr>
      </w:pPr>
    </w:p>
    <w:p w:rsidR="003B4005" w:rsidRDefault="003B4005" w:rsidP="00317C06">
      <w:pPr>
        <w:pStyle w:val="Prrafodelista"/>
        <w:numPr>
          <w:ilvl w:val="0"/>
          <w:numId w:val="27"/>
        </w:numPr>
        <w:spacing w:after="0" w:line="240" w:lineRule="auto"/>
        <w:jc w:val="both"/>
        <w:rPr>
          <w:rFonts w:ascii="Arial" w:hAnsi="Arial" w:cs="Arial"/>
        </w:rPr>
      </w:pPr>
      <w:r w:rsidRPr="00D73991">
        <w:rPr>
          <w:rFonts w:ascii="Arial" w:hAnsi="Arial" w:cs="Arial"/>
        </w:rPr>
        <w:t>Un documento se considera obsoleto, a partir del momento en que se aprueba y entra en vigencia la nueva versión o este es eliminado. En el intervalo de tiempo durante el cual se formalizan los cambios a efectuar en un documento controlado, los ajustes que se deban realizar en el proceso de implementación, pueden ser manejados a través de memorandos internos aclaratorios dirigidos al personal responsable por la aplicación del documento en cuestión.</w:t>
      </w:r>
    </w:p>
    <w:p w:rsidR="00AE3A8D" w:rsidRPr="00AE3A8D" w:rsidRDefault="00AE3A8D" w:rsidP="00AE3A8D">
      <w:pPr>
        <w:pStyle w:val="Prrafodelista"/>
        <w:rPr>
          <w:rFonts w:ascii="Arial" w:hAnsi="Arial" w:cs="Arial"/>
        </w:rPr>
      </w:pPr>
    </w:p>
    <w:p w:rsidR="00AE3A8D" w:rsidRPr="00AE3A8D" w:rsidRDefault="00AE3A8D" w:rsidP="00AE3A8D">
      <w:pPr>
        <w:pStyle w:val="Prrafodelista"/>
        <w:spacing w:after="0" w:line="240" w:lineRule="auto"/>
        <w:ind w:left="360"/>
        <w:jc w:val="both"/>
        <w:rPr>
          <w:rFonts w:ascii="Arial" w:hAnsi="Arial" w:cs="Arial"/>
        </w:rPr>
      </w:pPr>
    </w:p>
    <w:p w:rsidR="003B4005" w:rsidRPr="00D73991"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El responsable del proceso Mejoramiento Institucional debe garantizar que los documentos modificados sean revisados y aprobados por el responsable del proceso, antes de su convalidación.</w:t>
      </w:r>
    </w:p>
    <w:p w:rsidR="003B4005" w:rsidRPr="00D73991" w:rsidRDefault="003B4005" w:rsidP="003B4005">
      <w:pPr>
        <w:pStyle w:val="Prrafodelista"/>
        <w:spacing w:after="0" w:line="240" w:lineRule="auto"/>
        <w:ind w:left="360"/>
        <w:jc w:val="both"/>
        <w:rPr>
          <w:rFonts w:ascii="Arial" w:hAnsi="Arial" w:cs="Arial"/>
        </w:rPr>
      </w:pPr>
    </w:p>
    <w:p w:rsidR="003B4005" w:rsidRPr="00D73991" w:rsidRDefault="003B4005" w:rsidP="003B4005">
      <w:pPr>
        <w:pStyle w:val="Prrafodelista"/>
        <w:numPr>
          <w:ilvl w:val="0"/>
          <w:numId w:val="27"/>
        </w:numPr>
        <w:autoSpaceDE w:val="0"/>
        <w:autoSpaceDN w:val="0"/>
        <w:adjustRightInd w:val="0"/>
        <w:spacing w:after="0" w:line="240" w:lineRule="auto"/>
        <w:jc w:val="both"/>
        <w:rPr>
          <w:rFonts w:ascii="Arial" w:hAnsi="Arial" w:cs="Arial"/>
        </w:rPr>
      </w:pPr>
      <w:r w:rsidRPr="00D73991">
        <w:rPr>
          <w:rFonts w:ascii="Arial" w:hAnsi="Arial" w:cs="Arial"/>
        </w:rPr>
        <w:t>Publicar oportunamente los cambios a la documentación de los procesos del Sistema de Gestión de la Calidad.</w:t>
      </w:r>
    </w:p>
    <w:p w:rsidR="003B4005" w:rsidRPr="00D73991" w:rsidRDefault="003B4005" w:rsidP="003B4005">
      <w:pPr>
        <w:pStyle w:val="Prrafodelista"/>
        <w:rPr>
          <w:rFonts w:ascii="Arial" w:hAnsi="Arial" w:cs="Arial"/>
        </w:rPr>
      </w:pPr>
    </w:p>
    <w:p w:rsidR="003B4005" w:rsidRPr="00D73991" w:rsidRDefault="003B4005" w:rsidP="003B4005">
      <w:pPr>
        <w:pStyle w:val="Prrafodelista"/>
        <w:numPr>
          <w:ilvl w:val="0"/>
          <w:numId w:val="27"/>
        </w:numPr>
        <w:autoSpaceDE w:val="0"/>
        <w:autoSpaceDN w:val="0"/>
        <w:adjustRightInd w:val="0"/>
        <w:spacing w:after="0" w:line="240" w:lineRule="auto"/>
        <w:jc w:val="both"/>
        <w:rPr>
          <w:rFonts w:ascii="Arial" w:hAnsi="Arial" w:cs="Arial"/>
        </w:rPr>
      </w:pPr>
      <w:r w:rsidRPr="00D73991">
        <w:rPr>
          <w:rFonts w:ascii="Arial" w:hAnsi="Arial" w:cs="Arial"/>
        </w:rPr>
        <w:t>Solo son vigentes aquellos documentos que son publicados en el Portal WEB del IMCY o los que están impresos en medio físicos en la oficina encargada del Sistema de Gestión de la calidad.</w:t>
      </w:r>
    </w:p>
    <w:p w:rsidR="003B4005" w:rsidRPr="00D73991" w:rsidRDefault="003B4005" w:rsidP="003B4005">
      <w:pPr>
        <w:pStyle w:val="Prrafodelista"/>
        <w:rPr>
          <w:rFonts w:ascii="Arial" w:hAnsi="Arial" w:cs="Arial"/>
        </w:rPr>
      </w:pPr>
    </w:p>
    <w:p w:rsidR="003B4005" w:rsidRPr="00D73991"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Mantener actualizada la carpeta de control maestro de documentos y formatos, además de una carpeta con una copia de cada documento obsoleto.</w:t>
      </w:r>
    </w:p>
    <w:p w:rsidR="003B4005" w:rsidRPr="00D73991" w:rsidRDefault="003B4005" w:rsidP="003B4005">
      <w:pPr>
        <w:pStyle w:val="Prrafodelista"/>
        <w:rPr>
          <w:rFonts w:ascii="Arial" w:hAnsi="Arial" w:cs="Arial"/>
        </w:rPr>
      </w:pPr>
    </w:p>
    <w:p w:rsidR="003B4005" w:rsidRPr="00D73991"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 xml:space="preserve">Todos los documentos que </w:t>
      </w:r>
      <w:proofErr w:type="spellStart"/>
      <w:r w:rsidRPr="00D73991">
        <w:rPr>
          <w:rFonts w:ascii="Arial" w:hAnsi="Arial" w:cs="Arial"/>
        </w:rPr>
        <w:t>estan</w:t>
      </w:r>
      <w:proofErr w:type="spellEnd"/>
      <w:r w:rsidRPr="00D73991">
        <w:rPr>
          <w:rFonts w:ascii="Arial" w:hAnsi="Arial" w:cs="Arial"/>
        </w:rPr>
        <w:t xml:space="preserve"> en la carpeta del proceso, deben tener el sello de “copia controlada” </w:t>
      </w:r>
    </w:p>
    <w:p w:rsidR="003B4005" w:rsidRPr="00D73991" w:rsidRDefault="003B4005" w:rsidP="003B4005">
      <w:pPr>
        <w:pStyle w:val="Prrafodelista"/>
        <w:rPr>
          <w:rFonts w:ascii="Arial" w:hAnsi="Arial" w:cs="Arial"/>
        </w:rPr>
      </w:pPr>
    </w:p>
    <w:p w:rsidR="003B4005" w:rsidRDefault="003B4005" w:rsidP="003B4005">
      <w:pPr>
        <w:pStyle w:val="Prrafodelista"/>
        <w:numPr>
          <w:ilvl w:val="0"/>
          <w:numId w:val="27"/>
        </w:numPr>
        <w:spacing w:after="0" w:line="240" w:lineRule="auto"/>
        <w:jc w:val="both"/>
        <w:rPr>
          <w:rFonts w:ascii="Arial" w:hAnsi="Arial" w:cs="Arial"/>
        </w:rPr>
      </w:pPr>
      <w:r w:rsidRPr="00D73991">
        <w:rPr>
          <w:rFonts w:ascii="Arial" w:hAnsi="Arial" w:cs="Arial"/>
        </w:rPr>
        <w:t>los documentos obsoletos de cada proceso deben estar en la carpeta “documentos obsoletos” de cada proceso en el archivo digital del Sistema de Gestión de la calidad dentro del servidor a responsabilidad del líder del proceso de mejoramiento institucional.</w:t>
      </w:r>
    </w:p>
    <w:p w:rsidR="00317C06" w:rsidRPr="00317C06" w:rsidRDefault="00317C06" w:rsidP="00317C06">
      <w:pPr>
        <w:pStyle w:val="Prrafodelista"/>
        <w:rPr>
          <w:rFonts w:ascii="Arial" w:hAnsi="Arial" w:cs="Arial"/>
        </w:rPr>
      </w:pPr>
    </w:p>
    <w:p w:rsidR="00317C06" w:rsidRPr="00D73991" w:rsidRDefault="00317C06" w:rsidP="00317C06">
      <w:pPr>
        <w:pStyle w:val="Prrafodelista"/>
        <w:spacing w:after="0" w:line="240" w:lineRule="auto"/>
        <w:ind w:left="360"/>
        <w:jc w:val="both"/>
        <w:rPr>
          <w:rFonts w:ascii="Arial" w:hAnsi="Arial" w:cs="Arial"/>
        </w:rPr>
      </w:pPr>
    </w:p>
    <w:p w:rsidR="003B4005" w:rsidRPr="00D73991" w:rsidRDefault="003B4005" w:rsidP="003B4005">
      <w:pPr>
        <w:pStyle w:val="Prrafodelista"/>
        <w:rPr>
          <w:rFonts w:ascii="Arial" w:hAnsi="Arial" w:cs="Arial"/>
        </w:rPr>
      </w:pPr>
    </w:p>
    <w:p w:rsidR="00317C06" w:rsidRDefault="00317C06" w:rsidP="003B4005">
      <w:pPr>
        <w:spacing w:after="0" w:line="240" w:lineRule="auto"/>
        <w:jc w:val="both"/>
        <w:rPr>
          <w:rFonts w:ascii="Arial" w:hAnsi="Arial" w:cs="Arial"/>
          <w:b/>
        </w:rPr>
      </w:pPr>
    </w:p>
    <w:p w:rsidR="00317C06" w:rsidRDefault="00317C06" w:rsidP="003B4005">
      <w:pPr>
        <w:spacing w:after="0" w:line="240" w:lineRule="auto"/>
        <w:jc w:val="both"/>
        <w:rPr>
          <w:rFonts w:ascii="Arial" w:hAnsi="Arial" w:cs="Arial"/>
          <w:b/>
        </w:rPr>
      </w:pPr>
    </w:p>
    <w:p w:rsidR="003B4005" w:rsidRPr="00D73991" w:rsidRDefault="003B4005" w:rsidP="003B4005">
      <w:pPr>
        <w:spacing w:after="0" w:line="240" w:lineRule="auto"/>
        <w:jc w:val="both"/>
        <w:rPr>
          <w:rFonts w:ascii="Arial" w:hAnsi="Arial" w:cs="Arial"/>
          <w:b/>
        </w:rPr>
      </w:pPr>
      <w:r w:rsidRPr="00D73991">
        <w:rPr>
          <w:rFonts w:ascii="Arial" w:hAnsi="Arial" w:cs="Arial"/>
          <w:b/>
        </w:rPr>
        <w:lastRenderedPageBreak/>
        <w:t xml:space="preserve"> </w:t>
      </w:r>
      <w:r w:rsidR="00B9493B" w:rsidRPr="00D73991">
        <w:rPr>
          <w:rFonts w:ascii="Arial" w:hAnsi="Arial" w:cs="Arial"/>
          <w:b/>
        </w:rPr>
        <w:t>POLÍTICAS</w:t>
      </w:r>
      <w:r w:rsidRPr="00D73991">
        <w:rPr>
          <w:rFonts w:ascii="Arial" w:hAnsi="Arial" w:cs="Arial"/>
          <w:b/>
        </w:rPr>
        <w:t xml:space="preserve"> </w:t>
      </w:r>
      <w:r w:rsidR="00551364" w:rsidRPr="00D73991">
        <w:rPr>
          <w:rFonts w:ascii="Arial" w:hAnsi="Arial" w:cs="Arial"/>
          <w:b/>
        </w:rPr>
        <w:t>ESPECÍFICAS</w:t>
      </w:r>
      <w:r w:rsidRPr="00D73991">
        <w:rPr>
          <w:rFonts w:ascii="Arial" w:hAnsi="Arial" w:cs="Arial"/>
          <w:b/>
        </w:rPr>
        <w:t xml:space="preserve"> PARA CONTROL DE REGISTROS</w:t>
      </w:r>
    </w:p>
    <w:p w:rsidR="003B4005" w:rsidRPr="00D73991" w:rsidRDefault="003B4005" w:rsidP="003B4005">
      <w:pPr>
        <w:spacing w:after="0" w:line="240" w:lineRule="auto"/>
        <w:jc w:val="both"/>
        <w:rPr>
          <w:rFonts w:ascii="Arial" w:hAnsi="Arial" w:cs="Arial"/>
          <w:b/>
        </w:rPr>
      </w:pPr>
    </w:p>
    <w:p w:rsidR="003B4005" w:rsidRPr="00D73991" w:rsidRDefault="003B4005" w:rsidP="003B4005">
      <w:pPr>
        <w:pStyle w:val="Prrafodelista"/>
        <w:numPr>
          <w:ilvl w:val="0"/>
          <w:numId w:val="26"/>
        </w:numPr>
        <w:spacing w:after="0" w:line="240" w:lineRule="auto"/>
        <w:jc w:val="both"/>
        <w:rPr>
          <w:rFonts w:ascii="Arial" w:hAnsi="Arial" w:cs="Arial"/>
        </w:rPr>
      </w:pPr>
      <w:r w:rsidRPr="00D73991">
        <w:rPr>
          <w:rFonts w:ascii="Arial" w:hAnsi="Arial" w:cs="Arial"/>
        </w:rPr>
        <w:t>La identificación de registros de calidad es responsabilidad del líder de Mejoramiento Institucional con el apoyo del líder de los procesos, quienes revisan los documentos que están bajo su control.</w:t>
      </w:r>
    </w:p>
    <w:p w:rsidR="003B4005" w:rsidRPr="00D73991" w:rsidRDefault="003B4005" w:rsidP="003B4005">
      <w:pPr>
        <w:spacing w:after="0" w:line="240" w:lineRule="auto"/>
        <w:jc w:val="both"/>
        <w:rPr>
          <w:rFonts w:ascii="Arial" w:hAnsi="Arial" w:cs="Arial"/>
        </w:rPr>
      </w:pPr>
    </w:p>
    <w:p w:rsidR="003B4005" w:rsidRPr="00D73991" w:rsidRDefault="003B4005" w:rsidP="003B4005">
      <w:pPr>
        <w:pStyle w:val="Prrafodelista"/>
        <w:numPr>
          <w:ilvl w:val="0"/>
          <w:numId w:val="26"/>
        </w:numPr>
        <w:autoSpaceDE w:val="0"/>
        <w:autoSpaceDN w:val="0"/>
        <w:adjustRightInd w:val="0"/>
        <w:spacing w:after="0" w:line="240" w:lineRule="auto"/>
        <w:jc w:val="both"/>
        <w:rPr>
          <w:rFonts w:ascii="Arial" w:hAnsi="Arial" w:cs="Arial"/>
        </w:rPr>
      </w:pPr>
      <w:r w:rsidRPr="00D73991">
        <w:rPr>
          <w:rFonts w:ascii="Arial" w:hAnsi="Arial" w:cs="Arial"/>
        </w:rPr>
        <w:t>Se debe verificar que los registros del Sistema de Gestión de la Calidad estén acordes a los requisitos de la NTC ISO 9001:2015.</w:t>
      </w:r>
    </w:p>
    <w:p w:rsidR="003B4005" w:rsidRPr="00D73991" w:rsidRDefault="003B4005" w:rsidP="003B4005">
      <w:pPr>
        <w:pStyle w:val="Prrafodelista"/>
        <w:rPr>
          <w:rFonts w:ascii="Arial" w:hAnsi="Arial" w:cs="Arial"/>
        </w:rPr>
      </w:pPr>
    </w:p>
    <w:p w:rsidR="003B4005" w:rsidRPr="00D73991" w:rsidRDefault="003B4005" w:rsidP="003B4005">
      <w:pPr>
        <w:pStyle w:val="Prrafodelista"/>
        <w:numPr>
          <w:ilvl w:val="0"/>
          <w:numId w:val="26"/>
        </w:numPr>
        <w:spacing w:after="0" w:line="240" w:lineRule="auto"/>
        <w:jc w:val="both"/>
        <w:rPr>
          <w:rFonts w:ascii="Arial" w:hAnsi="Arial" w:cs="Arial"/>
        </w:rPr>
      </w:pPr>
      <w:r w:rsidRPr="00D73991">
        <w:rPr>
          <w:rFonts w:ascii="Arial" w:hAnsi="Arial" w:cs="Arial"/>
        </w:rPr>
        <w:t>Cualquier persona relacionada con la prestación de los servicios del IMCY puede detectar no conformidades en la prestación de los servicios, de acuerdo con los requisitos establecidos en cada caso. La aplicación de este procedimiento es responsabilidad de todas las personas que intervienen en el Sistema de Gestión de la Calidad de la institución.</w:t>
      </w:r>
    </w:p>
    <w:p w:rsidR="003B4005" w:rsidRPr="00D73991" w:rsidRDefault="003B4005" w:rsidP="003B4005">
      <w:pPr>
        <w:pStyle w:val="Prrafodelista"/>
        <w:spacing w:after="0" w:line="240" w:lineRule="auto"/>
        <w:ind w:left="360"/>
        <w:jc w:val="both"/>
        <w:rPr>
          <w:rFonts w:ascii="Arial" w:hAnsi="Arial" w:cs="Arial"/>
        </w:rPr>
      </w:pPr>
    </w:p>
    <w:p w:rsidR="003B4005" w:rsidRPr="00D73991" w:rsidRDefault="003B4005" w:rsidP="003B4005">
      <w:pPr>
        <w:pStyle w:val="Prrafodelista"/>
        <w:numPr>
          <w:ilvl w:val="0"/>
          <w:numId w:val="26"/>
        </w:numPr>
        <w:spacing w:after="0" w:line="240" w:lineRule="auto"/>
        <w:jc w:val="both"/>
        <w:rPr>
          <w:rFonts w:ascii="Arial" w:hAnsi="Arial" w:cs="Arial"/>
        </w:rPr>
      </w:pPr>
      <w:r w:rsidRPr="00D73991">
        <w:rPr>
          <w:rFonts w:ascii="Arial" w:hAnsi="Arial" w:cs="Arial"/>
        </w:rPr>
        <w:t>Cada líder de proceso tiene la obligación de verificar la aplicación adecuada de los correctivos para las no conformidades detectadas. Puede autorizar derogaciones para los procesos bajo su responsabilidad, con el consentimiento de los usuarios o la parte interesada cuando ello sea pertinente.</w:t>
      </w:r>
    </w:p>
    <w:p w:rsidR="003B4005" w:rsidRPr="00D73991" w:rsidRDefault="003B4005" w:rsidP="003B4005">
      <w:pPr>
        <w:pStyle w:val="Prrafodelista"/>
        <w:rPr>
          <w:rFonts w:ascii="Arial" w:hAnsi="Arial" w:cs="Arial"/>
        </w:rPr>
      </w:pPr>
    </w:p>
    <w:p w:rsidR="003B4005" w:rsidRDefault="003B4005" w:rsidP="003B4005">
      <w:pPr>
        <w:pStyle w:val="Prrafodelista"/>
        <w:numPr>
          <w:ilvl w:val="0"/>
          <w:numId w:val="26"/>
        </w:numPr>
        <w:autoSpaceDE w:val="0"/>
        <w:autoSpaceDN w:val="0"/>
        <w:adjustRightInd w:val="0"/>
        <w:spacing w:after="0" w:line="240" w:lineRule="auto"/>
        <w:jc w:val="both"/>
        <w:rPr>
          <w:rFonts w:ascii="Arial" w:hAnsi="Arial" w:cs="Arial"/>
        </w:rPr>
      </w:pPr>
      <w:r w:rsidRPr="00D73991">
        <w:rPr>
          <w:rFonts w:ascii="Arial" w:hAnsi="Arial" w:cs="Arial"/>
        </w:rPr>
        <w:t>Articular el listado maestro de registros con lo establecido en las Tablas de Retención Documental de la Institución.</w:t>
      </w:r>
    </w:p>
    <w:p w:rsidR="003B4005" w:rsidRPr="00AE3A8D" w:rsidRDefault="003B4005" w:rsidP="00AE3A8D">
      <w:pPr>
        <w:spacing w:after="0" w:line="240" w:lineRule="auto"/>
        <w:jc w:val="both"/>
        <w:rPr>
          <w:rFonts w:ascii="Arial" w:hAnsi="Arial" w:cs="Arial"/>
        </w:rPr>
      </w:pPr>
    </w:p>
    <w:p w:rsidR="003B4005" w:rsidRPr="00D73991" w:rsidRDefault="00754077" w:rsidP="003B4005">
      <w:pPr>
        <w:rPr>
          <w:rFonts w:ascii="Arial" w:hAnsi="Arial" w:cs="Arial"/>
          <w:b/>
        </w:rPr>
      </w:pPr>
      <w:r w:rsidRPr="00D73991">
        <w:rPr>
          <w:rFonts w:ascii="Arial" w:hAnsi="Arial" w:cs="Arial"/>
          <w:b/>
        </w:rPr>
        <w:t>POLÍTICAS</w:t>
      </w:r>
      <w:r w:rsidR="003B4005" w:rsidRPr="00D73991">
        <w:rPr>
          <w:rFonts w:ascii="Arial" w:hAnsi="Arial" w:cs="Arial"/>
          <w:b/>
        </w:rPr>
        <w:t xml:space="preserve"> </w:t>
      </w:r>
      <w:r w:rsidR="0056238C" w:rsidRPr="00D73991">
        <w:rPr>
          <w:rFonts w:ascii="Arial" w:hAnsi="Arial" w:cs="Arial"/>
          <w:b/>
        </w:rPr>
        <w:t>ESPECÍFICAS</w:t>
      </w:r>
      <w:r w:rsidR="003B4005" w:rsidRPr="00D73991">
        <w:rPr>
          <w:rFonts w:ascii="Arial" w:hAnsi="Arial" w:cs="Arial"/>
          <w:b/>
        </w:rPr>
        <w:t xml:space="preserve"> PARA LEVANTAR Y CERRAR ACCIONES</w:t>
      </w:r>
    </w:p>
    <w:p w:rsidR="003B4005" w:rsidRPr="00D73991" w:rsidRDefault="003B4005" w:rsidP="003B4005">
      <w:pPr>
        <w:autoSpaceDE w:val="0"/>
        <w:autoSpaceDN w:val="0"/>
        <w:adjustRightInd w:val="0"/>
        <w:spacing w:after="0" w:line="240" w:lineRule="auto"/>
        <w:jc w:val="both"/>
        <w:rPr>
          <w:rFonts w:ascii="Arial" w:hAnsi="Arial" w:cs="Arial"/>
        </w:rPr>
      </w:pPr>
      <w:r w:rsidRPr="00D73991">
        <w:rPr>
          <w:rFonts w:ascii="Arial" w:hAnsi="Arial" w:cs="Arial"/>
        </w:rPr>
        <w:t>Cada responsable de proceso debe levantara las acciones (preventivas, correctivas o de mejora) que crea necesarias dentro de su respectivo proceso, de no ser así, el líder de mejoramiento institucional levantara las acciones necesarias resultantes del proceso auditor o por comunicación expresa de las PQRDF recibidas en la institución.</w:t>
      </w:r>
    </w:p>
    <w:p w:rsidR="003B4005" w:rsidRPr="00D73991" w:rsidRDefault="003B4005" w:rsidP="003B4005">
      <w:pPr>
        <w:autoSpaceDE w:val="0"/>
        <w:autoSpaceDN w:val="0"/>
        <w:adjustRightInd w:val="0"/>
        <w:spacing w:after="0" w:line="240" w:lineRule="auto"/>
        <w:rPr>
          <w:rFonts w:ascii="Arial" w:hAnsi="Arial" w:cs="Arial"/>
        </w:rPr>
      </w:pPr>
    </w:p>
    <w:p w:rsidR="003B4005" w:rsidRPr="00D73991" w:rsidRDefault="003B4005" w:rsidP="003B4005">
      <w:pPr>
        <w:spacing w:after="0" w:line="240" w:lineRule="auto"/>
        <w:jc w:val="both"/>
        <w:rPr>
          <w:rFonts w:ascii="Arial" w:hAnsi="Arial" w:cs="Arial"/>
        </w:rPr>
      </w:pPr>
      <w:r w:rsidRPr="00D73991">
        <w:rPr>
          <w:rFonts w:ascii="Arial" w:hAnsi="Arial" w:cs="Arial"/>
        </w:rPr>
        <w:t>Se realizará una auditoria al año a una muestra de los procesos del IMCY desde el SIG.</w:t>
      </w:r>
    </w:p>
    <w:p w:rsidR="003B4005" w:rsidRPr="00D73991" w:rsidRDefault="003B4005" w:rsidP="003B4005">
      <w:pPr>
        <w:spacing w:after="0" w:line="240" w:lineRule="auto"/>
        <w:jc w:val="both"/>
        <w:rPr>
          <w:rFonts w:ascii="Arial" w:hAnsi="Arial" w:cs="Arial"/>
        </w:rPr>
      </w:pPr>
    </w:p>
    <w:p w:rsidR="003B4005" w:rsidRPr="00D73991" w:rsidRDefault="003B4005" w:rsidP="003B4005">
      <w:pPr>
        <w:spacing w:after="0" w:line="240" w:lineRule="auto"/>
        <w:jc w:val="both"/>
        <w:rPr>
          <w:rFonts w:ascii="Arial" w:hAnsi="Arial" w:cs="Arial"/>
        </w:rPr>
      </w:pPr>
      <w:r w:rsidRPr="00D73991">
        <w:rPr>
          <w:rFonts w:ascii="Arial" w:hAnsi="Arial" w:cs="Arial"/>
        </w:rPr>
        <w:t>Se debe hacer seguimiento a todas las acciones levantas y cerrar, las que ya se hayan cumplido con lo establecido en el respectivo plan de mejoramiento.</w:t>
      </w:r>
    </w:p>
    <w:p w:rsidR="003B4005" w:rsidRPr="00D73991" w:rsidRDefault="003B4005" w:rsidP="003B4005">
      <w:pPr>
        <w:autoSpaceDE w:val="0"/>
        <w:autoSpaceDN w:val="0"/>
        <w:adjustRightInd w:val="0"/>
        <w:spacing w:after="0" w:line="240" w:lineRule="auto"/>
        <w:jc w:val="both"/>
        <w:rPr>
          <w:rFonts w:ascii="Arial" w:hAnsi="Arial" w:cs="Arial"/>
        </w:rPr>
      </w:pPr>
    </w:p>
    <w:p w:rsidR="003B4005" w:rsidRPr="00D73991" w:rsidRDefault="003B4005" w:rsidP="003B4005">
      <w:pPr>
        <w:autoSpaceDE w:val="0"/>
        <w:autoSpaceDN w:val="0"/>
        <w:adjustRightInd w:val="0"/>
        <w:spacing w:after="0" w:line="240" w:lineRule="auto"/>
        <w:jc w:val="both"/>
        <w:rPr>
          <w:rFonts w:ascii="Arial" w:hAnsi="Arial" w:cs="Arial"/>
        </w:rPr>
      </w:pPr>
      <w:r w:rsidRPr="00D73991">
        <w:rPr>
          <w:rFonts w:ascii="Arial" w:hAnsi="Arial" w:cs="Arial"/>
        </w:rPr>
        <w:t>Las evidencias de las acciones correctivas, preventivas y de mejora deben estar soportadas en medios tales como: escritos, digitales, magnetofónicos entre otros, para ser verificables.</w:t>
      </w:r>
    </w:p>
    <w:p w:rsidR="003B4005" w:rsidRPr="00D73991" w:rsidRDefault="003B4005" w:rsidP="003B4005">
      <w:pPr>
        <w:autoSpaceDE w:val="0"/>
        <w:autoSpaceDN w:val="0"/>
        <w:adjustRightInd w:val="0"/>
        <w:spacing w:after="0" w:line="240" w:lineRule="auto"/>
        <w:jc w:val="both"/>
        <w:rPr>
          <w:rFonts w:ascii="Arial" w:hAnsi="Arial" w:cs="Arial"/>
        </w:rPr>
      </w:pPr>
    </w:p>
    <w:p w:rsidR="003B4005" w:rsidRPr="00D73991" w:rsidRDefault="003B4005" w:rsidP="003B4005">
      <w:pPr>
        <w:autoSpaceDE w:val="0"/>
        <w:autoSpaceDN w:val="0"/>
        <w:adjustRightInd w:val="0"/>
        <w:spacing w:after="0" w:line="240" w:lineRule="auto"/>
        <w:jc w:val="both"/>
        <w:rPr>
          <w:rFonts w:ascii="Arial" w:hAnsi="Arial" w:cs="Arial"/>
        </w:rPr>
      </w:pPr>
      <w:r w:rsidRPr="00D73991">
        <w:rPr>
          <w:rFonts w:ascii="Arial" w:hAnsi="Arial" w:cs="Arial"/>
          <w:b/>
        </w:rPr>
        <w:t xml:space="preserve">POLITICAS </w:t>
      </w:r>
      <w:r w:rsidR="00317C06" w:rsidRPr="00D73991">
        <w:rPr>
          <w:rFonts w:ascii="Arial" w:hAnsi="Arial" w:cs="Arial"/>
          <w:b/>
        </w:rPr>
        <w:t>ESPECÍFICAS</w:t>
      </w:r>
      <w:r w:rsidRPr="00D73991">
        <w:rPr>
          <w:rFonts w:ascii="Arial" w:hAnsi="Arial" w:cs="Arial"/>
          <w:b/>
        </w:rPr>
        <w:t xml:space="preserve"> PARA TRATAMIENTO DE LOS RIESGOS INSTITUCIONALES</w:t>
      </w:r>
    </w:p>
    <w:p w:rsidR="003B4005" w:rsidRPr="00D73991" w:rsidRDefault="003B4005" w:rsidP="003B4005">
      <w:pPr>
        <w:autoSpaceDE w:val="0"/>
        <w:autoSpaceDN w:val="0"/>
        <w:adjustRightInd w:val="0"/>
        <w:spacing w:after="0" w:line="240" w:lineRule="auto"/>
        <w:jc w:val="both"/>
        <w:rPr>
          <w:rFonts w:ascii="Arial" w:hAnsi="Arial" w:cs="Arial"/>
        </w:rPr>
      </w:pPr>
    </w:p>
    <w:p w:rsidR="003B4005" w:rsidRPr="00D73991" w:rsidRDefault="003B4005" w:rsidP="003B4005">
      <w:pPr>
        <w:autoSpaceDE w:val="0"/>
        <w:autoSpaceDN w:val="0"/>
        <w:adjustRightInd w:val="0"/>
        <w:spacing w:after="0" w:line="240" w:lineRule="auto"/>
        <w:jc w:val="both"/>
        <w:rPr>
          <w:rFonts w:ascii="Arial" w:hAnsi="Arial" w:cs="Arial"/>
        </w:rPr>
      </w:pPr>
      <w:r w:rsidRPr="00D73991">
        <w:rPr>
          <w:rFonts w:ascii="Arial" w:hAnsi="Arial" w:cs="Arial"/>
        </w:rPr>
        <w:t>Los líderes de los proceso deben medir el logro del objetivo del proceso a través de los indicadores de gestión.</w:t>
      </w:r>
    </w:p>
    <w:p w:rsidR="003B4005" w:rsidRPr="00D73991" w:rsidRDefault="003B4005" w:rsidP="003B4005">
      <w:pPr>
        <w:autoSpaceDE w:val="0"/>
        <w:autoSpaceDN w:val="0"/>
        <w:adjustRightInd w:val="0"/>
        <w:spacing w:after="0" w:line="240" w:lineRule="auto"/>
        <w:jc w:val="both"/>
        <w:rPr>
          <w:rFonts w:ascii="Arial" w:hAnsi="Arial" w:cs="Arial"/>
        </w:rPr>
      </w:pPr>
    </w:p>
    <w:p w:rsidR="00097FB6" w:rsidRPr="00AE3A8D" w:rsidRDefault="003B4005" w:rsidP="00AE3A8D">
      <w:pPr>
        <w:rPr>
          <w:rFonts w:ascii="Arial" w:hAnsi="Arial" w:cs="Arial"/>
        </w:rPr>
      </w:pPr>
      <w:r w:rsidRPr="00D73991">
        <w:rPr>
          <w:rFonts w:ascii="Arial" w:hAnsi="Arial" w:cs="Arial"/>
        </w:rPr>
        <w:t>Los líderes de proceso deben tomar las acciones preventivas necesarias para evitar que los riesgos se materialicen, disminuir su probabilidad de ocurrencia o su impacto</w:t>
      </w:r>
      <w:r w:rsidR="00AE3A8D">
        <w:rPr>
          <w:rFonts w:ascii="Arial" w:hAnsi="Arial" w:cs="Arial"/>
        </w:rPr>
        <w:t>.</w:t>
      </w:r>
      <w:bookmarkStart w:id="19" w:name="_GoBack"/>
      <w:bookmarkEnd w:id="19"/>
    </w:p>
    <w:sectPr w:rsidR="00097FB6" w:rsidRPr="00AE3A8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74" w:rsidRDefault="00B71974" w:rsidP="00D830A6">
      <w:pPr>
        <w:spacing w:after="0" w:line="240" w:lineRule="auto"/>
      </w:pPr>
      <w:r>
        <w:separator/>
      </w:r>
    </w:p>
  </w:endnote>
  <w:endnote w:type="continuationSeparator" w:id="0">
    <w:p w:rsidR="00B71974" w:rsidRDefault="00B71974" w:rsidP="00D8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A6" w:rsidRDefault="00D830A6">
    <w:pPr>
      <w:pStyle w:val="Piedepgina"/>
    </w:pPr>
    <w:r>
      <w:rPr>
        <w:noProof/>
        <w:lang w:eastAsia="es-CO"/>
      </w:rPr>
      <w:drawing>
        <wp:anchor distT="0" distB="0" distL="114300" distR="114300" simplePos="0" relativeHeight="251661312" behindDoc="0" locked="0" layoutInCell="1" allowOverlap="1" wp14:anchorId="04F6C63D" wp14:editId="0A1FB2AF">
          <wp:simplePos x="0" y="0"/>
          <wp:positionH relativeFrom="margin">
            <wp:posOffset>-857885</wp:posOffset>
          </wp:positionH>
          <wp:positionV relativeFrom="margin">
            <wp:posOffset>7905750</wp:posOffset>
          </wp:positionV>
          <wp:extent cx="7421880" cy="1151890"/>
          <wp:effectExtent l="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880" cy="11518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74" w:rsidRDefault="00B71974" w:rsidP="00D830A6">
      <w:pPr>
        <w:spacing w:after="0" w:line="240" w:lineRule="auto"/>
      </w:pPr>
      <w:r>
        <w:separator/>
      </w:r>
    </w:p>
  </w:footnote>
  <w:footnote w:type="continuationSeparator" w:id="0">
    <w:p w:rsidR="00B71974" w:rsidRDefault="00B71974" w:rsidP="00D8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A6" w:rsidRDefault="00D830A6">
    <w:pPr>
      <w:pStyle w:val="Encabezado"/>
    </w:pPr>
    <w:r>
      <w:rPr>
        <w:noProof/>
        <w:lang w:eastAsia="es-CO"/>
      </w:rPr>
      <w:drawing>
        <wp:anchor distT="0" distB="0" distL="114300" distR="114300" simplePos="0" relativeHeight="251659264" behindDoc="0" locked="0" layoutInCell="1" allowOverlap="1" wp14:anchorId="5549C538" wp14:editId="0A1FE73D">
          <wp:simplePos x="0" y="0"/>
          <wp:positionH relativeFrom="margin">
            <wp:posOffset>-403860</wp:posOffset>
          </wp:positionH>
          <wp:positionV relativeFrom="margin">
            <wp:posOffset>-775970</wp:posOffset>
          </wp:positionV>
          <wp:extent cx="1247775" cy="935355"/>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val="0"/>
                      </a:ext>
                    </a:extLst>
                  </a:blip>
                  <a:srcRect r="76920" b="58"/>
                  <a:stretch/>
                </pic:blipFill>
                <pic:spPr bwMode="auto">
                  <a:xfrm>
                    <a:off x="0" y="0"/>
                    <a:ext cx="1247775" cy="935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B2C"/>
    <w:multiLevelType w:val="hybridMultilevel"/>
    <w:tmpl w:val="55621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FA2FC1"/>
    <w:multiLevelType w:val="hybridMultilevel"/>
    <w:tmpl w:val="5860B41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8B239A"/>
    <w:multiLevelType w:val="hybridMultilevel"/>
    <w:tmpl w:val="F0C8B3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864442"/>
    <w:multiLevelType w:val="hybridMultilevel"/>
    <w:tmpl w:val="43EC0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EC14EA"/>
    <w:multiLevelType w:val="hybridMultilevel"/>
    <w:tmpl w:val="0C1A8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EB3372"/>
    <w:multiLevelType w:val="hybridMultilevel"/>
    <w:tmpl w:val="C7488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CD52C4"/>
    <w:multiLevelType w:val="hybridMultilevel"/>
    <w:tmpl w:val="103400A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
    <w:nsid w:val="1D3B0597"/>
    <w:multiLevelType w:val="hybridMultilevel"/>
    <w:tmpl w:val="3AB81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B16E49"/>
    <w:multiLevelType w:val="hybridMultilevel"/>
    <w:tmpl w:val="9EFCB808"/>
    <w:lvl w:ilvl="0" w:tplc="B496541A">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21A442B8"/>
    <w:multiLevelType w:val="hybridMultilevel"/>
    <w:tmpl w:val="81EEF7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1A5AFA"/>
    <w:multiLevelType w:val="hybridMultilevel"/>
    <w:tmpl w:val="CA2C7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9179E5"/>
    <w:multiLevelType w:val="hybridMultilevel"/>
    <w:tmpl w:val="0DE8E8EA"/>
    <w:lvl w:ilvl="0" w:tplc="E976FB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252CB4"/>
    <w:multiLevelType w:val="hybridMultilevel"/>
    <w:tmpl w:val="5302D5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92332C4"/>
    <w:multiLevelType w:val="multilevel"/>
    <w:tmpl w:val="C1CC20F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AD3B1F"/>
    <w:multiLevelType w:val="multilevel"/>
    <w:tmpl w:val="7ED09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28949EC"/>
    <w:multiLevelType w:val="hybridMultilevel"/>
    <w:tmpl w:val="345063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37E7D34"/>
    <w:multiLevelType w:val="hybridMultilevel"/>
    <w:tmpl w:val="1E340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B4B22"/>
    <w:multiLevelType w:val="hybridMultilevel"/>
    <w:tmpl w:val="290AB972"/>
    <w:lvl w:ilvl="0" w:tplc="0C0A0001">
      <w:start w:val="1"/>
      <w:numFmt w:val="bullet"/>
      <w:lvlText w:val=""/>
      <w:lvlJc w:val="left"/>
      <w:pPr>
        <w:ind w:left="1068" w:hanging="360"/>
      </w:pPr>
      <w:rPr>
        <w:rFonts w:ascii="Symbol" w:hAnsi="Symbol" w:hint="default"/>
      </w:rPr>
    </w:lvl>
    <w:lvl w:ilvl="1" w:tplc="C6C4EE4E">
      <w:numFmt w:val="bullet"/>
      <w:lvlText w:val="•"/>
      <w:lvlJc w:val="left"/>
      <w:pPr>
        <w:ind w:left="1788" w:hanging="360"/>
      </w:pPr>
      <w:rPr>
        <w:rFonts w:ascii="Arial" w:eastAsiaTheme="minorHAnsi" w:hAnsi="Arial"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6C22056"/>
    <w:multiLevelType w:val="hybridMultilevel"/>
    <w:tmpl w:val="230A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CE2260F"/>
    <w:multiLevelType w:val="hybridMultilevel"/>
    <w:tmpl w:val="1CC40F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A31281"/>
    <w:multiLevelType w:val="hybridMultilevel"/>
    <w:tmpl w:val="422A9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DD7871"/>
    <w:multiLevelType w:val="hybridMultilevel"/>
    <w:tmpl w:val="E07C7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E62CEC"/>
    <w:multiLevelType w:val="multilevel"/>
    <w:tmpl w:val="65A26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327611B"/>
    <w:multiLevelType w:val="hybridMultilevel"/>
    <w:tmpl w:val="09F2E2B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4">
    <w:nsid w:val="7531363C"/>
    <w:multiLevelType w:val="hybridMultilevel"/>
    <w:tmpl w:val="6B10B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5366876"/>
    <w:multiLevelType w:val="hybridMultilevel"/>
    <w:tmpl w:val="82C08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CF630F7"/>
    <w:multiLevelType w:val="hybridMultilevel"/>
    <w:tmpl w:val="48E276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4"/>
  </w:num>
  <w:num w:numId="4">
    <w:abstractNumId w:val="18"/>
  </w:num>
  <w:num w:numId="5">
    <w:abstractNumId w:val="0"/>
  </w:num>
  <w:num w:numId="6">
    <w:abstractNumId w:val="9"/>
  </w:num>
  <w:num w:numId="7">
    <w:abstractNumId w:val="3"/>
  </w:num>
  <w:num w:numId="8">
    <w:abstractNumId w:val="14"/>
  </w:num>
  <w:num w:numId="9">
    <w:abstractNumId w:val="19"/>
  </w:num>
  <w:num w:numId="10">
    <w:abstractNumId w:val="13"/>
  </w:num>
  <w:num w:numId="11">
    <w:abstractNumId w:val="16"/>
  </w:num>
  <w:num w:numId="12">
    <w:abstractNumId w:val="17"/>
  </w:num>
  <w:num w:numId="13">
    <w:abstractNumId w:val="12"/>
  </w:num>
  <w:num w:numId="14">
    <w:abstractNumId w:val="25"/>
  </w:num>
  <w:num w:numId="15">
    <w:abstractNumId w:val="24"/>
  </w:num>
  <w:num w:numId="16">
    <w:abstractNumId w:val="1"/>
  </w:num>
  <w:num w:numId="17">
    <w:abstractNumId w:val="6"/>
  </w:num>
  <w:num w:numId="18">
    <w:abstractNumId w:val="11"/>
  </w:num>
  <w:num w:numId="19">
    <w:abstractNumId w:val="20"/>
  </w:num>
  <w:num w:numId="20">
    <w:abstractNumId w:val="22"/>
  </w:num>
  <w:num w:numId="21">
    <w:abstractNumId w:val="21"/>
  </w:num>
  <w:num w:numId="22">
    <w:abstractNumId w:val="5"/>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67"/>
    <w:rsid w:val="000003B1"/>
    <w:rsid w:val="00004BE4"/>
    <w:rsid w:val="00010E3E"/>
    <w:rsid w:val="00023133"/>
    <w:rsid w:val="0002781D"/>
    <w:rsid w:val="00043385"/>
    <w:rsid w:val="00054902"/>
    <w:rsid w:val="00067860"/>
    <w:rsid w:val="00097FB6"/>
    <w:rsid w:val="000A10EE"/>
    <w:rsid w:val="000A3664"/>
    <w:rsid w:val="000A51EF"/>
    <w:rsid w:val="000B5BF6"/>
    <w:rsid w:val="000E021B"/>
    <w:rsid w:val="000E1FBE"/>
    <w:rsid w:val="00121AB6"/>
    <w:rsid w:val="00123578"/>
    <w:rsid w:val="0013078A"/>
    <w:rsid w:val="00132794"/>
    <w:rsid w:val="00142C3A"/>
    <w:rsid w:val="001478BC"/>
    <w:rsid w:val="0016004F"/>
    <w:rsid w:val="001635AC"/>
    <w:rsid w:val="00180E54"/>
    <w:rsid w:val="001866FB"/>
    <w:rsid w:val="00194CDD"/>
    <w:rsid w:val="001C735C"/>
    <w:rsid w:val="001D18D8"/>
    <w:rsid w:val="001D7319"/>
    <w:rsid w:val="001F4BF2"/>
    <w:rsid w:val="00233E54"/>
    <w:rsid w:val="002379FC"/>
    <w:rsid w:val="002414F8"/>
    <w:rsid w:val="002445F4"/>
    <w:rsid w:val="00251F8E"/>
    <w:rsid w:val="002574AA"/>
    <w:rsid w:val="00262F32"/>
    <w:rsid w:val="0027036C"/>
    <w:rsid w:val="00276FE8"/>
    <w:rsid w:val="00287AB2"/>
    <w:rsid w:val="002B21EA"/>
    <w:rsid w:val="002B6D4B"/>
    <w:rsid w:val="002D5853"/>
    <w:rsid w:val="002D5CF7"/>
    <w:rsid w:val="002E2718"/>
    <w:rsid w:val="00300055"/>
    <w:rsid w:val="00317C06"/>
    <w:rsid w:val="00320A64"/>
    <w:rsid w:val="003379DA"/>
    <w:rsid w:val="00371BF8"/>
    <w:rsid w:val="003934D0"/>
    <w:rsid w:val="003934F5"/>
    <w:rsid w:val="003B00B3"/>
    <w:rsid w:val="003B1A21"/>
    <w:rsid w:val="003B4005"/>
    <w:rsid w:val="003D00C8"/>
    <w:rsid w:val="003D4013"/>
    <w:rsid w:val="003D4B77"/>
    <w:rsid w:val="003E5AC5"/>
    <w:rsid w:val="003E6D05"/>
    <w:rsid w:val="003F16CF"/>
    <w:rsid w:val="003F2BFB"/>
    <w:rsid w:val="003F3064"/>
    <w:rsid w:val="00405470"/>
    <w:rsid w:val="00406FC5"/>
    <w:rsid w:val="004116B6"/>
    <w:rsid w:val="00424620"/>
    <w:rsid w:val="00442FD9"/>
    <w:rsid w:val="00452CD3"/>
    <w:rsid w:val="00453D30"/>
    <w:rsid w:val="00456848"/>
    <w:rsid w:val="0046032E"/>
    <w:rsid w:val="00464E43"/>
    <w:rsid w:val="004740F6"/>
    <w:rsid w:val="004944F1"/>
    <w:rsid w:val="004A4D77"/>
    <w:rsid w:val="004B5541"/>
    <w:rsid w:val="004B7CBB"/>
    <w:rsid w:val="004D120A"/>
    <w:rsid w:val="004E247E"/>
    <w:rsid w:val="004F14E8"/>
    <w:rsid w:val="004F799B"/>
    <w:rsid w:val="00506E2B"/>
    <w:rsid w:val="00515682"/>
    <w:rsid w:val="005221B9"/>
    <w:rsid w:val="0053119C"/>
    <w:rsid w:val="00537660"/>
    <w:rsid w:val="00550B09"/>
    <w:rsid w:val="00551364"/>
    <w:rsid w:val="005556C2"/>
    <w:rsid w:val="0056208B"/>
    <w:rsid w:val="0056238C"/>
    <w:rsid w:val="00562753"/>
    <w:rsid w:val="00570B16"/>
    <w:rsid w:val="00571D47"/>
    <w:rsid w:val="00577987"/>
    <w:rsid w:val="005816D4"/>
    <w:rsid w:val="0058171F"/>
    <w:rsid w:val="0058234C"/>
    <w:rsid w:val="0058501B"/>
    <w:rsid w:val="00597576"/>
    <w:rsid w:val="005A1E0C"/>
    <w:rsid w:val="005B6DD5"/>
    <w:rsid w:val="005D3998"/>
    <w:rsid w:val="005F27F5"/>
    <w:rsid w:val="00614387"/>
    <w:rsid w:val="006351A2"/>
    <w:rsid w:val="0064173E"/>
    <w:rsid w:val="006564F9"/>
    <w:rsid w:val="00663238"/>
    <w:rsid w:val="00673975"/>
    <w:rsid w:val="006956E2"/>
    <w:rsid w:val="006A3E59"/>
    <w:rsid w:val="006B1C8E"/>
    <w:rsid w:val="006D4112"/>
    <w:rsid w:val="006E1E55"/>
    <w:rsid w:val="006E2CB1"/>
    <w:rsid w:val="00711ADB"/>
    <w:rsid w:val="00722BD1"/>
    <w:rsid w:val="00722C65"/>
    <w:rsid w:val="00733094"/>
    <w:rsid w:val="007339D5"/>
    <w:rsid w:val="0074339E"/>
    <w:rsid w:val="00743401"/>
    <w:rsid w:val="00754077"/>
    <w:rsid w:val="007566EC"/>
    <w:rsid w:val="00763176"/>
    <w:rsid w:val="00766262"/>
    <w:rsid w:val="007718C0"/>
    <w:rsid w:val="00783D56"/>
    <w:rsid w:val="00784FB5"/>
    <w:rsid w:val="00785D32"/>
    <w:rsid w:val="00794664"/>
    <w:rsid w:val="0079676D"/>
    <w:rsid w:val="007976B0"/>
    <w:rsid w:val="007A629C"/>
    <w:rsid w:val="007A66FD"/>
    <w:rsid w:val="007B0D03"/>
    <w:rsid w:val="007B5C67"/>
    <w:rsid w:val="007D2CAE"/>
    <w:rsid w:val="007D764F"/>
    <w:rsid w:val="008062C9"/>
    <w:rsid w:val="0082454A"/>
    <w:rsid w:val="00852CFF"/>
    <w:rsid w:val="00854C0C"/>
    <w:rsid w:val="008808DC"/>
    <w:rsid w:val="008808F4"/>
    <w:rsid w:val="00894791"/>
    <w:rsid w:val="008D071A"/>
    <w:rsid w:val="008D7291"/>
    <w:rsid w:val="008E679F"/>
    <w:rsid w:val="008F1E91"/>
    <w:rsid w:val="008F794E"/>
    <w:rsid w:val="009150F5"/>
    <w:rsid w:val="0092137A"/>
    <w:rsid w:val="00954A8A"/>
    <w:rsid w:val="00971470"/>
    <w:rsid w:val="00975EE7"/>
    <w:rsid w:val="0097714C"/>
    <w:rsid w:val="00981DB9"/>
    <w:rsid w:val="00987F38"/>
    <w:rsid w:val="00993B26"/>
    <w:rsid w:val="009A5889"/>
    <w:rsid w:val="009B4FCE"/>
    <w:rsid w:val="009B7D06"/>
    <w:rsid w:val="009C07E8"/>
    <w:rsid w:val="009C0919"/>
    <w:rsid w:val="009E14C5"/>
    <w:rsid w:val="009F02A2"/>
    <w:rsid w:val="009F0AD5"/>
    <w:rsid w:val="009F29EC"/>
    <w:rsid w:val="009F3FFB"/>
    <w:rsid w:val="009F73ED"/>
    <w:rsid w:val="00A02680"/>
    <w:rsid w:val="00A1202D"/>
    <w:rsid w:val="00A17AA0"/>
    <w:rsid w:val="00A25DD2"/>
    <w:rsid w:val="00A30F06"/>
    <w:rsid w:val="00A37191"/>
    <w:rsid w:val="00A446C5"/>
    <w:rsid w:val="00A526C0"/>
    <w:rsid w:val="00A54670"/>
    <w:rsid w:val="00A5649B"/>
    <w:rsid w:val="00A56DE7"/>
    <w:rsid w:val="00A8136E"/>
    <w:rsid w:val="00A9287C"/>
    <w:rsid w:val="00AA1A54"/>
    <w:rsid w:val="00AC6BF2"/>
    <w:rsid w:val="00AE3A8D"/>
    <w:rsid w:val="00B075E9"/>
    <w:rsid w:val="00B11813"/>
    <w:rsid w:val="00B159AB"/>
    <w:rsid w:val="00B20B1B"/>
    <w:rsid w:val="00B21FBF"/>
    <w:rsid w:val="00B340CF"/>
    <w:rsid w:val="00B42B0C"/>
    <w:rsid w:val="00B45386"/>
    <w:rsid w:val="00B5432C"/>
    <w:rsid w:val="00B55D20"/>
    <w:rsid w:val="00B62DD7"/>
    <w:rsid w:val="00B71974"/>
    <w:rsid w:val="00B7244D"/>
    <w:rsid w:val="00B72BD1"/>
    <w:rsid w:val="00B7505B"/>
    <w:rsid w:val="00B91AE1"/>
    <w:rsid w:val="00B9229A"/>
    <w:rsid w:val="00B9493B"/>
    <w:rsid w:val="00BA61AF"/>
    <w:rsid w:val="00BC24B9"/>
    <w:rsid w:val="00BC683B"/>
    <w:rsid w:val="00BD04BE"/>
    <w:rsid w:val="00BD1083"/>
    <w:rsid w:val="00BD5C50"/>
    <w:rsid w:val="00BE7661"/>
    <w:rsid w:val="00BE7FCB"/>
    <w:rsid w:val="00BF464F"/>
    <w:rsid w:val="00C11D95"/>
    <w:rsid w:val="00C14EB9"/>
    <w:rsid w:val="00C2576F"/>
    <w:rsid w:val="00C26DFE"/>
    <w:rsid w:val="00C27AD1"/>
    <w:rsid w:val="00C4036D"/>
    <w:rsid w:val="00C52BAE"/>
    <w:rsid w:val="00C74342"/>
    <w:rsid w:val="00C81810"/>
    <w:rsid w:val="00C819C6"/>
    <w:rsid w:val="00CC0285"/>
    <w:rsid w:val="00CC30F1"/>
    <w:rsid w:val="00CD192B"/>
    <w:rsid w:val="00CD23BB"/>
    <w:rsid w:val="00CD4122"/>
    <w:rsid w:val="00CE38BE"/>
    <w:rsid w:val="00CF2707"/>
    <w:rsid w:val="00D03527"/>
    <w:rsid w:val="00D0628A"/>
    <w:rsid w:val="00D17D45"/>
    <w:rsid w:val="00D26726"/>
    <w:rsid w:val="00D574B6"/>
    <w:rsid w:val="00D60E63"/>
    <w:rsid w:val="00D63A92"/>
    <w:rsid w:val="00D65382"/>
    <w:rsid w:val="00D67CDD"/>
    <w:rsid w:val="00D72071"/>
    <w:rsid w:val="00D73991"/>
    <w:rsid w:val="00D76803"/>
    <w:rsid w:val="00D8098E"/>
    <w:rsid w:val="00D830A6"/>
    <w:rsid w:val="00D8705E"/>
    <w:rsid w:val="00DA09A3"/>
    <w:rsid w:val="00DC630E"/>
    <w:rsid w:val="00DD0A50"/>
    <w:rsid w:val="00DE0765"/>
    <w:rsid w:val="00DF2171"/>
    <w:rsid w:val="00DF316A"/>
    <w:rsid w:val="00DF775D"/>
    <w:rsid w:val="00E0233A"/>
    <w:rsid w:val="00E04A0C"/>
    <w:rsid w:val="00E27CFE"/>
    <w:rsid w:val="00E330FF"/>
    <w:rsid w:val="00E44CBB"/>
    <w:rsid w:val="00E92F82"/>
    <w:rsid w:val="00EB15FF"/>
    <w:rsid w:val="00EB196E"/>
    <w:rsid w:val="00EC15B5"/>
    <w:rsid w:val="00EC2595"/>
    <w:rsid w:val="00ED0D49"/>
    <w:rsid w:val="00ED710C"/>
    <w:rsid w:val="00EE1967"/>
    <w:rsid w:val="00EE41E4"/>
    <w:rsid w:val="00F10D1A"/>
    <w:rsid w:val="00F22110"/>
    <w:rsid w:val="00F24737"/>
    <w:rsid w:val="00F26B60"/>
    <w:rsid w:val="00F44872"/>
    <w:rsid w:val="00F5465C"/>
    <w:rsid w:val="00F67DBC"/>
    <w:rsid w:val="00F7416A"/>
    <w:rsid w:val="00FA5040"/>
    <w:rsid w:val="00FC09C1"/>
    <w:rsid w:val="00FC3E90"/>
    <w:rsid w:val="00FE46F6"/>
    <w:rsid w:val="00FF07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0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97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1AF"/>
    <w:pPr>
      <w:ind w:left="720"/>
      <w:contextualSpacing/>
    </w:pPr>
  </w:style>
  <w:style w:type="character" w:styleId="Hipervnculo">
    <w:name w:val="Hyperlink"/>
    <w:basedOn w:val="Fuentedeprrafopredeter"/>
    <w:uiPriority w:val="99"/>
    <w:unhideWhenUsed/>
    <w:rsid w:val="00BA61AF"/>
    <w:rPr>
      <w:color w:val="0000FF" w:themeColor="hyperlink"/>
      <w:u w:val="single"/>
    </w:rPr>
  </w:style>
  <w:style w:type="character" w:customStyle="1" w:styleId="Ttulo1Car">
    <w:name w:val="Título 1 Car"/>
    <w:basedOn w:val="Fuentedeprrafopredeter"/>
    <w:link w:val="Ttulo1"/>
    <w:uiPriority w:val="9"/>
    <w:rsid w:val="00E04A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04A0C"/>
    <w:pPr>
      <w:outlineLvl w:val="9"/>
    </w:pPr>
    <w:rPr>
      <w:lang w:eastAsia="es-CO"/>
    </w:rPr>
  </w:style>
  <w:style w:type="paragraph" w:styleId="Textodeglobo">
    <w:name w:val="Balloon Text"/>
    <w:basedOn w:val="Normal"/>
    <w:link w:val="TextodegloboCar"/>
    <w:uiPriority w:val="99"/>
    <w:semiHidden/>
    <w:unhideWhenUsed/>
    <w:rsid w:val="00E04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A0C"/>
    <w:rPr>
      <w:rFonts w:ascii="Tahoma" w:hAnsi="Tahoma" w:cs="Tahoma"/>
      <w:sz w:val="16"/>
      <w:szCs w:val="16"/>
    </w:rPr>
  </w:style>
  <w:style w:type="character" w:customStyle="1" w:styleId="Ttulo2Car">
    <w:name w:val="Título 2 Car"/>
    <w:basedOn w:val="Fuentedeprrafopredeter"/>
    <w:link w:val="Ttulo2"/>
    <w:uiPriority w:val="9"/>
    <w:rsid w:val="00E04A0C"/>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464E43"/>
    <w:pPr>
      <w:spacing w:after="100"/>
    </w:pPr>
  </w:style>
  <w:style w:type="paragraph" w:styleId="TDC2">
    <w:name w:val="toc 2"/>
    <w:basedOn w:val="Normal"/>
    <w:next w:val="Normal"/>
    <w:autoRedefine/>
    <w:uiPriority w:val="39"/>
    <w:unhideWhenUsed/>
    <w:rsid w:val="00464E43"/>
    <w:pPr>
      <w:spacing w:after="100"/>
      <w:ind w:left="220"/>
    </w:pPr>
  </w:style>
  <w:style w:type="character" w:customStyle="1" w:styleId="Ttulo3Car">
    <w:name w:val="Título 3 Car"/>
    <w:basedOn w:val="Fuentedeprrafopredeter"/>
    <w:link w:val="Ttulo3"/>
    <w:uiPriority w:val="9"/>
    <w:rsid w:val="00097FB6"/>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3B00B3"/>
    <w:pPr>
      <w:spacing w:after="100"/>
      <w:ind w:left="440"/>
    </w:pPr>
  </w:style>
  <w:style w:type="paragraph" w:styleId="Encabezado">
    <w:name w:val="header"/>
    <w:basedOn w:val="Normal"/>
    <w:link w:val="EncabezadoCar"/>
    <w:uiPriority w:val="99"/>
    <w:unhideWhenUsed/>
    <w:rsid w:val="00D83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0A6"/>
  </w:style>
  <w:style w:type="paragraph" w:styleId="Piedepgina">
    <w:name w:val="footer"/>
    <w:basedOn w:val="Normal"/>
    <w:link w:val="PiedepginaCar"/>
    <w:uiPriority w:val="99"/>
    <w:unhideWhenUsed/>
    <w:rsid w:val="00D83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0A6"/>
  </w:style>
  <w:style w:type="paragraph" w:customStyle="1" w:styleId="Default">
    <w:name w:val="Default"/>
    <w:rsid w:val="0058501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58501B"/>
    <w:pPr>
      <w:spacing w:after="0" w:line="240" w:lineRule="auto"/>
    </w:pPr>
  </w:style>
  <w:style w:type="paragraph" w:styleId="NormalWeb">
    <w:name w:val="Normal (Web)"/>
    <w:basedOn w:val="Normal"/>
    <w:uiPriority w:val="99"/>
    <w:semiHidden/>
    <w:unhideWhenUsed/>
    <w:rsid w:val="00A54670"/>
    <w:pPr>
      <w:spacing w:before="100" w:beforeAutospacing="1" w:after="142" w:line="288"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0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97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1AF"/>
    <w:pPr>
      <w:ind w:left="720"/>
      <w:contextualSpacing/>
    </w:pPr>
  </w:style>
  <w:style w:type="character" w:styleId="Hipervnculo">
    <w:name w:val="Hyperlink"/>
    <w:basedOn w:val="Fuentedeprrafopredeter"/>
    <w:uiPriority w:val="99"/>
    <w:unhideWhenUsed/>
    <w:rsid w:val="00BA61AF"/>
    <w:rPr>
      <w:color w:val="0000FF" w:themeColor="hyperlink"/>
      <w:u w:val="single"/>
    </w:rPr>
  </w:style>
  <w:style w:type="character" w:customStyle="1" w:styleId="Ttulo1Car">
    <w:name w:val="Título 1 Car"/>
    <w:basedOn w:val="Fuentedeprrafopredeter"/>
    <w:link w:val="Ttulo1"/>
    <w:uiPriority w:val="9"/>
    <w:rsid w:val="00E04A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04A0C"/>
    <w:pPr>
      <w:outlineLvl w:val="9"/>
    </w:pPr>
    <w:rPr>
      <w:lang w:eastAsia="es-CO"/>
    </w:rPr>
  </w:style>
  <w:style w:type="paragraph" w:styleId="Textodeglobo">
    <w:name w:val="Balloon Text"/>
    <w:basedOn w:val="Normal"/>
    <w:link w:val="TextodegloboCar"/>
    <w:uiPriority w:val="99"/>
    <w:semiHidden/>
    <w:unhideWhenUsed/>
    <w:rsid w:val="00E04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A0C"/>
    <w:rPr>
      <w:rFonts w:ascii="Tahoma" w:hAnsi="Tahoma" w:cs="Tahoma"/>
      <w:sz w:val="16"/>
      <w:szCs w:val="16"/>
    </w:rPr>
  </w:style>
  <w:style w:type="character" w:customStyle="1" w:styleId="Ttulo2Car">
    <w:name w:val="Título 2 Car"/>
    <w:basedOn w:val="Fuentedeprrafopredeter"/>
    <w:link w:val="Ttulo2"/>
    <w:uiPriority w:val="9"/>
    <w:rsid w:val="00E04A0C"/>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464E43"/>
    <w:pPr>
      <w:spacing w:after="100"/>
    </w:pPr>
  </w:style>
  <w:style w:type="paragraph" w:styleId="TDC2">
    <w:name w:val="toc 2"/>
    <w:basedOn w:val="Normal"/>
    <w:next w:val="Normal"/>
    <w:autoRedefine/>
    <w:uiPriority w:val="39"/>
    <w:unhideWhenUsed/>
    <w:rsid w:val="00464E43"/>
    <w:pPr>
      <w:spacing w:after="100"/>
      <w:ind w:left="220"/>
    </w:pPr>
  </w:style>
  <w:style w:type="character" w:customStyle="1" w:styleId="Ttulo3Car">
    <w:name w:val="Título 3 Car"/>
    <w:basedOn w:val="Fuentedeprrafopredeter"/>
    <w:link w:val="Ttulo3"/>
    <w:uiPriority w:val="9"/>
    <w:rsid w:val="00097FB6"/>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3B00B3"/>
    <w:pPr>
      <w:spacing w:after="100"/>
      <w:ind w:left="440"/>
    </w:pPr>
  </w:style>
  <w:style w:type="paragraph" w:styleId="Encabezado">
    <w:name w:val="header"/>
    <w:basedOn w:val="Normal"/>
    <w:link w:val="EncabezadoCar"/>
    <w:uiPriority w:val="99"/>
    <w:unhideWhenUsed/>
    <w:rsid w:val="00D83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0A6"/>
  </w:style>
  <w:style w:type="paragraph" w:styleId="Piedepgina">
    <w:name w:val="footer"/>
    <w:basedOn w:val="Normal"/>
    <w:link w:val="PiedepginaCar"/>
    <w:uiPriority w:val="99"/>
    <w:unhideWhenUsed/>
    <w:rsid w:val="00D83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0A6"/>
  </w:style>
  <w:style w:type="paragraph" w:customStyle="1" w:styleId="Default">
    <w:name w:val="Default"/>
    <w:rsid w:val="0058501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58501B"/>
    <w:pPr>
      <w:spacing w:after="0" w:line="240" w:lineRule="auto"/>
    </w:pPr>
  </w:style>
  <w:style w:type="paragraph" w:styleId="NormalWeb">
    <w:name w:val="Normal (Web)"/>
    <w:basedOn w:val="Normal"/>
    <w:uiPriority w:val="99"/>
    <w:semiHidden/>
    <w:unhideWhenUsed/>
    <w:rsid w:val="00A54670"/>
    <w:pPr>
      <w:spacing w:before="100" w:beforeAutospacing="1" w:after="142" w:line="288"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393">
      <w:bodyDiv w:val="1"/>
      <w:marLeft w:val="0"/>
      <w:marRight w:val="0"/>
      <w:marTop w:val="0"/>
      <w:marBottom w:val="0"/>
      <w:divBdr>
        <w:top w:val="none" w:sz="0" w:space="0" w:color="auto"/>
        <w:left w:val="none" w:sz="0" w:space="0" w:color="auto"/>
        <w:bottom w:val="none" w:sz="0" w:space="0" w:color="auto"/>
        <w:right w:val="none" w:sz="0" w:space="0" w:color="auto"/>
      </w:divBdr>
    </w:div>
    <w:div w:id="875388409">
      <w:bodyDiv w:val="1"/>
      <w:marLeft w:val="0"/>
      <w:marRight w:val="0"/>
      <w:marTop w:val="0"/>
      <w:marBottom w:val="0"/>
      <w:divBdr>
        <w:top w:val="none" w:sz="0" w:space="0" w:color="auto"/>
        <w:left w:val="none" w:sz="0" w:space="0" w:color="auto"/>
        <w:bottom w:val="none" w:sz="0" w:space="0" w:color="auto"/>
        <w:right w:val="none" w:sz="0" w:space="0" w:color="auto"/>
      </w:divBdr>
    </w:div>
    <w:div w:id="1129859051">
      <w:bodyDiv w:val="1"/>
      <w:marLeft w:val="0"/>
      <w:marRight w:val="0"/>
      <w:marTop w:val="0"/>
      <w:marBottom w:val="0"/>
      <w:divBdr>
        <w:top w:val="none" w:sz="0" w:space="0" w:color="auto"/>
        <w:left w:val="none" w:sz="0" w:space="0" w:color="auto"/>
        <w:bottom w:val="none" w:sz="0" w:space="0" w:color="auto"/>
        <w:right w:val="none" w:sz="0" w:space="0" w:color="auto"/>
      </w:divBdr>
    </w:div>
    <w:div w:id="1133983637">
      <w:bodyDiv w:val="1"/>
      <w:marLeft w:val="0"/>
      <w:marRight w:val="0"/>
      <w:marTop w:val="0"/>
      <w:marBottom w:val="0"/>
      <w:divBdr>
        <w:top w:val="none" w:sz="0" w:space="0" w:color="auto"/>
        <w:left w:val="none" w:sz="0" w:space="0" w:color="auto"/>
        <w:bottom w:val="none" w:sz="0" w:space="0" w:color="auto"/>
        <w:right w:val="none" w:sz="0" w:space="0" w:color="auto"/>
      </w:divBdr>
    </w:div>
    <w:div w:id="1228958156">
      <w:bodyDiv w:val="1"/>
      <w:marLeft w:val="0"/>
      <w:marRight w:val="0"/>
      <w:marTop w:val="0"/>
      <w:marBottom w:val="0"/>
      <w:divBdr>
        <w:top w:val="none" w:sz="0" w:space="0" w:color="auto"/>
        <w:left w:val="none" w:sz="0" w:space="0" w:color="auto"/>
        <w:bottom w:val="none" w:sz="0" w:space="0" w:color="auto"/>
        <w:right w:val="none" w:sz="0" w:space="0" w:color="auto"/>
      </w:divBdr>
    </w:div>
    <w:div w:id="1547449486">
      <w:bodyDiv w:val="1"/>
      <w:marLeft w:val="0"/>
      <w:marRight w:val="0"/>
      <w:marTop w:val="0"/>
      <w:marBottom w:val="0"/>
      <w:divBdr>
        <w:top w:val="none" w:sz="0" w:space="0" w:color="auto"/>
        <w:left w:val="none" w:sz="0" w:space="0" w:color="auto"/>
        <w:bottom w:val="none" w:sz="0" w:space="0" w:color="auto"/>
        <w:right w:val="none" w:sz="0" w:space="0" w:color="auto"/>
      </w:divBdr>
    </w:div>
    <w:div w:id="1922717738">
      <w:bodyDiv w:val="1"/>
      <w:marLeft w:val="0"/>
      <w:marRight w:val="0"/>
      <w:marTop w:val="0"/>
      <w:marBottom w:val="0"/>
      <w:divBdr>
        <w:top w:val="none" w:sz="0" w:space="0" w:color="auto"/>
        <w:left w:val="none" w:sz="0" w:space="0" w:color="auto"/>
        <w:bottom w:val="none" w:sz="0" w:space="0" w:color="auto"/>
        <w:right w:val="none" w:sz="0" w:space="0" w:color="auto"/>
      </w:divBdr>
    </w:div>
    <w:div w:id="20791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E218-821E-4CD3-8934-98F46E3D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5647</Words>
  <Characters>31062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yudith guaza</dc:creator>
  <cp:lastModifiedBy>Francia</cp:lastModifiedBy>
  <cp:revision>2</cp:revision>
  <cp:lastPrinted>2018-11-23T15:31:00Z</cp:lastPrinted>
  <dcterms:created xsi:type="dcterms:W3CDTF">2018-12-28T21:16:00Z</dcterms:created>
  <dcterms:modified xsi:type="dcterms:W3CDTF">2018-12-28T21:16:00Z</dcterms:modified>
</cp:coreProperties>
</file>